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0CED6" w14:textId="77777777" w:rsidR="00C73F3E" w:rsidRPr="000D26C2" w:rsidRDefault="00DA5CF7" w:rsidP="00484E2B">
      <w:pPr>
        <w:pStyle w:val="NormalWeb"/>
        <w:shd w:val="clear" w:color="auto" w:fill="FFFFFF"/>
        <w:spacing w:before="300" w:beforeAutospacing="0" w:after="300" w:afterAutospacing="0"/>
        <w:rPr>
          <w:rFonts w:asciiTheme="minorHAnsi" w:hAnsiTheme="minorHAnsi" w:cs="Arial"/>
          <w:b/>
          <w:color w:val="60498D"/>
          <w:sz w:val="38"/>
          <w:szCs w:val="38"/>
        </w:rPr>
      </w:pPr>
      <w:r>
        <w:rPr>
          <w:noProof/>
        </w:rPr>
        <w:pict w14:anchorId="1063E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1.85pt;margin-top:51.1pt;width:133.6pt;height:133.6pt;z-index:-251657728;mso-wrap-edited:t;mso-position-horizontal-relative:text;mso-position-vertical-relative:text;mso-width-relative:page;mso-height-relative:page" wrapcoords="5756 2021 2724 2021 1010 2627 1010 3638 1310 5853 5958 6863 606 7065 202 7162 202 8682 1617 10097 2021 11705 4236 14939 6160 16556 8682 18164 8779 18472 11099 19781 11608 19781 13225 19781 14333 19781 17760 18569 17865 18164 19377 16556 20088 14939 20290 13322 19886 11705 19078 10097 21034 8650 20751 8092 20662 7348 20476 2134 9862 2223 7769 2118 7267 2021 5756 2021">
            <v:imagedata r:id="rId8" o:title="Counselling services 2"/>
            <w10:wrap type="tight"/>
          </v:shape>
        </w:pict>
      </w:r>
      <w:r w:rsidR="00C73F3E" w:rsidRPr="000D26C2">
        <w:rPr>
          <w:rFonts w:asciiTheme="minorHAnsi" w:hAnsiTheme="minorHAnsi" w:cs="Arial"/>
          <w:b/>
          <w:color w:val="60498D"/>
          <w:sz w:val="38"/>
          <w:szCs w:val="38"/>
        </w:rPr>
        <w:t>Nottingham Women’s Centre is run by women for all women.</w:t>
      </w:r>
    </w:p>
    <w:p w14:paraId="78DBA687" w14:textId="77777777" w:rsidR="00C73F3E" w:rsidRPr="000D26C2" w:rsidRDefault="00C73F3E" w:rsidP="00484E2B">
      <w:pPr>
        <w:pStyle w:val="NormalWeb"/>
        <w:shd w:val="clear" w:color="auto" w:fill="FFFFFF"/>
        <w:spacing w:before="300" w:beforeAutospacing="0" w:after="300" w:afterAutospacing="0"/>
        <w:rPr>
          <w:rFonts w:asciiTheme="minorHAnsi" w:hAnsiTheme="minorHAnsi" w:cs="Arial"/>
          <w:color w:val="60498D"/>
        </w:rPr>
      </w:pPr>
      <w:r w:rsidRPr="000D26C2">
        <w:rPr>
          <w:rFonts w:asciiTheme="minorHAnsi" w:hAnsiTheme="minorHAnsi" w:cs="Arial"/>
          <w:color w:val="60498D"/>
        </w:rPr>
        <w:t>We exist to help women in Nottinghamshire reach their full potential, have their voices heard, and overcome barriers to creating a better future for themselves and their children. We’re fighting for a world where women take their rightful place in a just and fair society, free from inequality, violence and oppression.</w:t>
      </w:r>
    </w:p>
    <w:p w14:paraId="1D90917D" w14:textId="77777777" w:rsidR="00C57BAD" w:rsidRPr="00C57BAD" w:rsidRDefault="00C73F3E" w:rsidP="00C57BAD">
      <w:pPr>
        <w:pStyle w:val="NormalWeb"/>
        <w:shd w:val="clear" w:color="auto" w:fill="FFFFFF"/>
        <w:spacing w:before="300" w:beforeAutospacing="0" w:after="300" w:afterAutospacing="0"/>
        <w:rPr>
          <w:rFonts w:asciiTheme="minorHAnsi" w:hAnsiTheme="minorHAnsi" w:cs="Arial"/>
          <w:color w:val="60498D"/>
        </w:rPr>
      </w:pPr>
      <w:r w:rsidRPr="000D26C2">
        <w:rPr>
          <w:rFonts w:asciiTheme="minorHAnsi" w:hAnsiTheme="minorHAnsi" w:cs="Arial"/>
          <w:color w:val="60498D"/>
        </w:rPr>
        <w:t>Established in 1971, w</w:t>
      </w:r>
      <w:r w:rsidR="00484E2B" w:rsidRPr="000D26C2">
        <w:rPr>
          <w:rFonts w:asciiTheme="minorHAnsi" w:hAnsiTheme="minorHAnsi" w:cs="Arial"/>
          <w:color w:val="60498D"/>
        </w:rPr>
        <w:t xml:space="preserve">e’re one of the oldest women’s centres in the country and </w:t>
      </w:r>
      <w:r w:rsidRPr="000D26C2">
        <w:rPr>
          <w:rFonts w:asciiTheme="minorHAnsi" w:hAnsiTheme="minorHAnsi" w:cs="Arial"/>
          <w:color w:val="60498D"/>
        </w:rPr>
        <w:t xml:space="preserve">we </w:t>
      </w:r>
      <w:r w:rsidR="00484E2B" w:rsidRPr="000D26C2">
        <w:rPr>
          <w:rFonts w:asciiTheme="minorHAnsi" w:hAnsiTheme="minorHAnsi" w:cs="Arial"/>
          <w:color w:val="60498D"/>
        </w:rPr>
        <w:t xml:space="preserve">continue to adapt our services to meet the needs of women today. We currently have </w:t>
      </w:r>
      <w:r w:rsidRPr="000D26C2">
        <w:rPr>
          <w:rFonts w:asciiTheme="minorHAnsi" w:hAnsiTheme="minorHAnsi" w:cs="Arial"/>
          <w:color w:val="60498D"/>
        </w:rPr>
        <w:t xml:space="preserve">around </w:t>
      </w:r>
      <w:r w:rsidR="00484E2B" w:rsidRPr="000D26C2">
        <w:rPr>
          <w:rFonts w:asciiTheme="minorHAnsi" w:hAnsiTheme="minorHAnsi" w:cs="Arial"/>
          <w:color w:val="60498D"/>
        </w:rPr>
        <w:t>30 staff and 80 volunteers, and an annual turnover of just under £1m.</w:t>
      </w:r>
    </w:p>
    <w:p w14:paraId="4E2A3968" w14:textId="77777777" w:rsidR="00484E2B" w:rsidRPr="000924E7" w:rsidRDefault="00FA3935">
      <w:pPr>
        <w:rPr>
          <w:b/>
          <w:color w:val="60498D"/>
          <w:sz w:val="38"/>
          <w:szCs w:val="38"/>
        </w:rPr>
      </w:pPr>
      <w:r>
        <w:rPr>
          <w:b/>
          <w:i/>
          <w:noProof/>
          <w:color w:val="60498D"/>
          <w:sz w:val="24"/>
          <w:szCs w:val="24"/>
          <w:lang w:eastAsia="en-GB"/>
        </w:rPr>
        <w:drawing>
          <wp:anchor distT="0" distB="0" distL="114300" distR="114300" simplePos="0" relativeHeight="251657728" behindDoc="0" locked="0" layoutInCell="1" allowOverlap="1" wp14:anchorId="6462E43E" wp14:editId="40DB0999">
            <wp:simplePos x="0" y="0"/>
            <wp:positionH relativeFrom="margin">
              <wp:posOffset>-138430</wp:posOffset>
            </wp:positionH>
            <wp:positionV relativeFrom="paragraph">
              <wp:posOffset>396875</wp:posOffset>
            </wp:positionV>
            <wp:extent cx="6750050" cy="1477010"/>
            <wp:effectExtent l="0" t="0" r="0" b="8890"/>
            <wp:wrapSquare wrapText="bothSides"/>
            <wp:docPr id="9" name="Picture 9" descr="D:\Profiles\sophie.turner\Downloads\Illustra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Profiles\sophie.turner\Downloads\Illustration (2).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88" r="2012" b="63768"/>
                    <a:stretch/>
                  </pic:blipFill>
                  <pic:spPr bwMode="auto">
                    <a:xfrm>
                      <a:off x="0" y="0"/>
                      <a:ext cx="6750050" cy="1477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3F3E" w:rsidRPr="000924E7">
        <w:rPr>
          <w:b/>
          <w:color w:val="60498D"/>
          <w:sz w:val="38"/>
          <w:szCs w:val="38"/>
        </w:rPr>
        <w:t>Service users say…</w:t>
      </w:r>
    </w:p>
    <w:p w14:paraId="44E9322F" w14:textId="77777777" w:rsidR="00C73F3E" w:rsidRPr="000D26C2" w:rsidRDefault="00C73F3E">
      <w:pPr>
        <w:rPr>
          <w:b/>
          <w:color w:val="60498D"/>
          <w:sz w:val="32"/>
          <w:szCs w:val="24"/>
        </w:rPr>
      </w:pPr>
      <w:r w:rsidRPr="000D26C2">
        <w:rPr>
          <w:b/>
          <w:color w:val="60498D"/>
          <w:sz w:val="32"/>
          <w:szCs w:val="24"/>
        </w:rPr>
        <w:t>Working at Nottingham Women’s Centre</w:t>
      </w:r>
    </w:p>
    <w:p w14:paraId="41370207" w14:textId="77777777" w:rsidR="00C73F3E" w:rsidRPr="000D26C2" w:rsidRDefault="00C73F3E" w:rsidP="00C73F3E">
      <w:pPr>
        <w:pStyle w:val="NormalWeb"/>
        <w:shd w:val="clear" w:color="auto" w:fill="FFFFFF"/>
        <w:spacing w:before="0" w:beforeAutospacing="0" w:after="0" w:afterAutospacing="0"/>
        <w:rPr>
          <w:rFonts w:asciiTheme="minorHAnsi" w:hAnsiTheme="minorHAnsi" w:cs="Arial"/>
          <w:color w:val="60498D"/>
        </w:rPr>
      </w:pPr>
      <w:r w:rsidRPr="000D26C2">
        <w:rPr>
          <w:rFonts w:asciiTheme="minorHAnsi" w:hAnsiTheme="minorHAnsi" w:cs="Arial"/>
          <w:color w:val="60498D"/>
        </w:rPr>
        <w:t>We offer a </w:t>
      </w:r>
      <w:r w:rsidRPr="000D26C2">
        <w:rPr>
          <w:rStyle w:val="Strong"/>
          <w:rFonts w:asciiTheme="minorHAnsi" w:hAnsiTheme="minorHAnsi" w:cs="Arial"/>
          <w:b w:val="0"/>
          <w:color w:val="60498D"/>
        </w:rPr>
        <w:t>generous amount of leave</w:t>
      </w:r>
      <w:r w:rsidRPr="000D26C2">
        <w:rPr>
          <w:rFonts w:asciiTheme="minorHAnsi" w:hAnsiTheme="minorHAnsi" w:cs="Arial"/>
          <w:color w:val="60498D"/>
        </w:rPr>
        <w:t>, opportunities for</w:t>
      </w:r>
      <w:r w:rsidRPr="000D26C2">
        <w:rPr>
          <w:rStyle w:val="Strong"/>
          <w:rFonts w:asciiTheme="minorHAnsi" w:hAnsiTheme="minorHAnsi" w:cs="Arial"/>
          <w:color w:val="60498D"/>
        </w:rPr>
        <w:t> </w:t>
      </w:r>
      <w:r w:rsidRPr="000D26C2">
        <w:rPr>
          <w:rStyle w:val="Strong"/>
          <w:rFonts w:asciiTheme="minorHAnsi" w:hAnsiTheme="minorHAnsi" w:cs="Arial"/>
          <w:b w:val="0"/>
          <w:color w:val="60498D"/>
        </w:rPr>
        <w:t>flexible working</w:t>
      </w:r>
      <w:r w:rsidRPr="000D26C2">
        <w:rPr>
          <w:rFonts w:asciiTheme="minorHAnsi" w:hAnsiTheme="minorHAnsi" w:cs="Arial"/>
          <w:b/>
          <w:color w:val="60498D"/>
        </w:rPr>
        <w:t>, </w:t>
      </w:r>
      <w:r w:rsidRPr="000D26C2">
        <w:rPr>
          <w:rStyle w:val="Strong"/>
          <w:rFonts w:asciiTheme="minorHAnsi" w:hAnsiTheme="minorHAnsi" w:cs="Arial"/>
          <w:b w:val="0"/>
          <w:color w:val="60498D"/>
        </w:rPr>
        <w:t>personal development</w:t>
      </w:r>
      <w:r w:rsidRPr="000D26C2">
        <w:rPr>
          <w:rFonts w:asciiTheme="minorHAnsi" w:hAnsiTheme="minorHAnsi" w:cs="Arial"/>
          <w:b/>
          <w:color w:val="60498D"/>
        </w:rPr>
        <w:t> </w:t>
      </w:r>
      <w:r w:rsidRPr="000D26C2">
        <w:rPr>
          <w:rFonts w:asciiTheme="minorHAnsi" w:hAnsiTheme="minorHAnsi" w:cs="Arial"/>
          <w:color w:val="60498D"/>
        </w:rPr>
        <w:t>and a</w:t>
      </w:r>
      <w:r w:rsidRPr="000D26C2">
        <w:rPr>
          <w:rFonts w:asciiTheme="minorHAnsi" w:hAnsiTheme="minorHAnsi" w:cs="Arial"/>
          <w:b/>
          <w:color w:val="60498D"/>
        </w:rPr>
        <w:t> </w:t>
      </w:r>
      <w:r w:rsidRPr="000D26C2">
        <w:rPr>
          <w:rStyle w:val="Strong"/>
          <w:rFonts w:asciiTheme="minorHAnsi" w:hAnsiTheme="minorHAnsi" w:cs="Arial"/>
          <w:b w:val="0"/>
          <w:color w:val="60498D"/>
        </w:rPr>
        <w:t>supportive working environment</w:t>
      </w:r>
      <w:r w:rsidRPr="000D26C2">
        <w:rPr>
          <w:rFonts w:asciiTheme="minorHAnsi" w:hAnsiTheme="minorHAnsi" w:cs="Arial"/>
          <w:color w:val="60498D"/>
        </w:rPr>
        <w:t>. In our latest annual staff survey</w:t>
      </w:r>
      <w:r w:rsidRPr="000D26C2">
        <w:rPr>
          <w:rFonts w:asciiTheme="minorHAnsi" w:hAnsiTheme="minorHAnsi" w:cs="Arial"/>
          <w:b/>
          <w:color w:val="60498D"/>
        </w:rPr>
        <w:t> </w:t>
      </w:r>
      <w:r w:rsidRPr="000D26C2">
        <w:rPr>
          <w:rStyle w:val="Strong"/>
          <w:rFonts w:asciiTheme="minorHAnsi" w:hAnsiTheme="minorHAnsi" w:cs="Arial"/>
          <w:b w:val="0"/>
          <w:color w:val="60498D"/>
        </w:rPr>
        <w:t>100% of staff said they were proud to be part of Nottingham Women’s Centre</w:t>
      </w:r>
      <w:r w:rsidRPr="000D26C2">
        <w:rPr>
          <w:rFonts w:asciiTheme="minorHAnsi" w:hAnsiTheme="minorHAnsi" w:cs="Arial"/>
          <w:color w:val="60498D"/>
        </w:rPr>
        <w:t xml:space="preserve"> and would recommend us as a great place to work. </w:t>
      </w:r>
    </w:p>
    <w:p w14:paraId="76558EEC" w14:textId="77777777" w:rsidR="00C73F3E" w:rsidRPr="000D26C2" w:rsidRDefault="00FA3935">
      <w:pPr>
        <w:rPr>
          <w:color w:val="60498D"/>
          <w:sz w:val="24"/>
          <w:szCs w:val="24"/>
        </w:rPr>
      </w:pPr>
      <w:r>
        <w:rPr>
          <w:rFonts w:cs="Arial"/>
          <w:noProof/>
          <w:color w:val="60498D"/>
          <w:lang w:eastAsia="en-GB"/>
        </w:rPr>
        <w:drawing>
          <wp:anchor distT="0" distB="0" distL="114300" distR="114300" simplePos="0" relativeHeight="251656704" behindDoc="1" locked="0" layoutInCell="1" allowOverlap="1" wp14:anchorId="2E0BFBB7" wp14:editId="1CC459C0">
            <wp:simplePos x="0" y="0"/>
            <wp:positionH relativeFrom="margin">
              <wp:align>left</wp:align>
            </wp:positionH>
            <wp:positionV relativeFrom="paragraph">
              <wp:posOffset>142875</wp:posOffset>
            </wp:positionV>
            <wp:extent cx="2538095" cy="1391285"/>
            <wp:effectExtent l="0" t="0" r="0" b="0"/>
            <wp:wrapSquare wrapText="bothSides"/>
            <wp:docPr id="2" name="Picture 2" descr="D:\Profiles\sophie.turner\AppData\Local\Microsoft\Windows\INetCache\Content.Word\Group of 3 - compa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rofiles\sophie.turner\AppData\Local\Microsoft\Windows\INetCache\Content.Word\Group of 3 - compassion.png"/>
                    <pic:cNvPicPr>
                      <a:picLocks noChangeAspect="1" noChangeArrowheads="1"/>
                    </pic:cNvPicPr>
                  </pic:nvPicPr>
                  <pic:blipFill>
                    <a:blip r:embed="rId10" cstate="print">
                      <a:extLst>
                        <a:ext uri="{28A0092B-C50C-407E-A947-70E740481C1C}">
                          <a14:useLocalDpi xmlns:a14="http://schemas.microsoft.com/office/drawing/2010/main" val="0"/>
                        </a:ext>
                      </a:extLst>
                    </a:blip>
                    <a:srcRect l="8527" r="9630"/>
                    <a:stretch>
                      <a:fillRect/>
                    </a:stretch>
                  </pic:blipFill>
                  <pic:spPr bwMode="auto">
                    <a:xfrm>
                      <a:off x="0" y="0"/>
                      <a:ext cx="2538095" cy="1391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8DF68" w14:textId="77777777" w:rsidR="00FA3935" w:rsidRPr="00FA3935" w:rsidRDefault="00C57BAD">
      <w:pPr>
        <w:rPr>
          <w:color w:val="60498D"/>
          <w:sz w:val="32"/>
          <w:szCs w:val="24"/>
        </w:rPr>
      </w:pPr>
      <w:r w:rsidRPr="00C57BAD">
        <w:rPr>
          <w:color w:val="60498D"/>
          <w:sz w:val="32"/>
          <w:szCs w:val="32"/>
        </w:rPr>
        <w:t>W</w:t>
      </w:r>
      <w:r w:rsidR="00FA3935" w:rsidRPr="00FA3935">
        <w:rPr>
          <w:color w:val="60498D"/>
          <w:sz w:val="32"/>
          <w:szCs w:val="24"/>
        </w:rPr>
        <w:t>ant to come and work with us?</w:t>
      </w:r>
    </w:p>
    <w:p w14:paraId="2B7F735F" w14:textId="77777777" w:rsidR="00484E2B" w:rsidRPr="00FA3935" w:rsidRDefault="00C73F3E">
      <w:pPr>
        <w:rPr>
          <w:color w:val="60498D"/>
          <w:sz w:val="32"/>
          <w:szCs w:val="24"/>
        </w:rPr>
      </w:pPr>
      <w:r w:rsidRPr="00FA3935">
        <w:rPr>
          <w:color w:val="60498D"/>
          <w:sz w:val="32"/>
          <w:szCs w:val="24"/>
        </w:rPr>
        <w:t>More information can be found in the job description below.</w:t>
      </w:r>
    </w:p>
    <w:p w14:paraId="5379CE24" w14:textId="77777777" w:rsidR="00484E2B" w:rsidRDefault="00484E2B"/>
    <w:p w14:paraId="02E611A0" w14:textId="77777777" w:rsidR="00C57BAD" w:rsidRDefault="00C57BAD"/>
    <w:p w14:paraId="4F3ED2BC" w14:textId="77777777" w:rsidR="00484E2B" w:rsidRDefault="00484E2B"/>
    <w:tbl>
      <w:tblPr>
        <w:tblStyle w:val="TableGrid"/>
        <w:tblW w:w="10490" w:type="dxa"/>
        <w:tblLook w:val="04A0" w:firstRow="1" w:lastRow="0" w:firstColumn="1" w:lastColumn="0" w:noHBand="0" w:noVBand="1"/>
      </w:tblPr>
      <w:tblGrid>
        <w:gridCol w:w="2263"/>
        <w:gridCol w:w="8227"/>
      </w:tblGrid>
      <w:tr w:rsidR="007D653C" w:rsidRPr="004D5E36" w14:paraId="55968A45" w14:textId="77777777" w:rsidTr="00420B83">
        <w:trPr>
          <w:trHeight w:val="340"/>
        </w:trPr>
        <w:tc>
          <w:tcPr>
            <w:tcW w:w="10490" w:type="dxa"/>
            <w:gridSpan w:val="2"/>
            <w:shd w:val="clear" w:color="auto" w:fill="60498D"/>
          </w:tcPr>
          <w:p w14:paraId="38274533" w14:textId="77777777" w:rsidR="0029001A" w:rsidRPr="00420B83" w:rsidRDefault="000C73B6" w:rsidP="00C73F3E">
            <w:pPr>
              <w:pStyle w:val="NWCHeading"/>
              <w:rPr>
                <w:color w:val="C9BEDE"/>
              </w:rPr>
            </w:pPr>
            <w:r w:rsidRPr="00420B83">
              <w:rPr>
                <w:color w:val="FFFFFF" w:themeColor="background1"/>
              </w:rPr>
              <w:lastRenderedPageBreak/>
              <w:t>Job Description</w:t>
            </w:r>
          </w:p>
        </w:tc>
      </w:tr>
      <w:tr w:rsidR="000C73B6" w:rsidRPr="00FB1D7E" w14:paraId="54542AA6" w14:textId="77777777" w:rsidTr="00420B83">
        <w:trPr>
          <w:trHeight w:val="340"/>
        </w:trPr>
        <w:tc>
          <w:tcPr>
            <w:tcW w:w="2263" w:type="dxa"/>
            <w:shd w:val="clear" w:color="auto" w:fill="C9BEDE"/>
          </w:tcPr>
          <w:p w14:paraId="0B43639E" w14:textId="77777777" w:rsidR="000C73B6" w:rsidRDefault="000C73B6" w:rsidP="000C73B6">
            <w:pPr>
              <w:pStyle w:val="NWCSubheading"/>
            </w:pPr>
            <w:r>
              <w:t>Post Title</w:t>
            </w:r>
          </w:p>
        </w:tc>
        <w:tc>
          <w:tcPr>
            <w:tcW w:w="8227" w:type="dxa"/>
            <w:shd w:val="clear" w:color="auto" w:fill="FFFFFF" w:themeFill="background1"/>
            <w:vAlign w:val="center"/>
          </w:tcPr>
          <w:p w14:paraId="3351631D" w14:textId="77777777" w:rsidR="000C73B6" w:rsidRDefault="00E04A83" w:rsidP="00F114B3">
            <w:pPr>
              <w:pStyle w:val="NWCBody"/>
            </w:pPr>
            <w:r>
              <w:t>Partnership</w:t>
            </w:r>
            <w:r w:rsidR="001E52DC" w:rsidRPr="001E52DC">
              <w:t xml:space="preserve"> Officer</w:t>
            </w:r>
          </w:p>
        </w:tc>
      </w:tr>
      <w:tr w:rsidR="000C73B6" w:rsidRPr="00FB1D7E" w14:paraId="0E565DED" w14:textId="77777777" w:rsidTr="00420B83">
        <w:trPr>
          <w:trHeight w:val="340"/>
        </w:trPr>
        <w:tc>
          <w:tcPr>
            <w:tcW w:w="2263" w:type="dxa"/>
            <w:shd w:val="clear" w:color="auto" w:fill="C9BEDE"/>
          </w:tcPr>
          <w:p w14:paraId="3BF4F759" w14:textId="77777777" w:rsidR="000C73B6" w:rsidRDefault="000C73B6" w:rsidP="000C73B6">
            <w:pPr>
              <w:pStyle w:val="NWCSubheading"/>
            </w:pPr>
            <w:r>
              <w:t>Responsible to</w:t>
            </w:r>
          </w:p>
        </w:tc>
        <w:tc>
          <w:tcPr>
            <w:tcW w:w="8227" w:type="dxa"/>
            <w:shd w:val="clear" w:color="auto" w:fill="FFFFFF" w:themeFill="background1"/>
            <w:vAlign w:val="center"/>
          </w:tcPr>
          <w:p w14:paraId="3FC1F164" w14:textId="1F1CBE7C" w:rsidR="000C73B6" w:rsidRDefault="005647AF" w:rsidP="00DA5CF7">
            <w:pPr>
              <w:pStyle w:val="NWCBody"/>
            </w:pPr>
            <w:r w:rsidRPr="0078382A">
              <w:t>Head of External Relations</w:t>
            </w:r>
            <w:bookmarkStart w:id="0" w:name="_GoBack"/>
            <w:bookmarkEnd w:id="0"/>
            <w:r w:rsidR="0078382A">
              <w:t xml:space="preserve"> </w:t>
            </w:r>
          </w:p>
        </w:tc>
      </w:tr>
      <w:tr w:rsidR="000C73B6" w:rsidRPr="00FB1D7E" w14:paraId="74E9D53E" w14:textId="77777777" w:rsidTr="00420B83">
        <w:trPr>
          <w:trHeight w:val="340"/>
        </w:trPr>
        <w:tc>
          <w:tcPr>
            <w:tcW w:w="2263" w:type="dxa"/>
            <w:shd w:val="clear" w:color="auto" w:fill="C9BEDE"/>
          </w:tcPr>
          <w:p w14:paraId="225E0359" w14:textId="77777777" w:rsidR="000C73B6" w:rsidRDefault="000C73B6" w:rsidP="000C73B6">
            <w:pPr>
              <w:pStyle w:val="NWCSubheading"/>
            </w:pPr>
            <w:r>
              <w:t>Location</w:t>
            </w:r>
          </w:p>
        </w:tc>
        <w:tc>
          <w:tcPr>
            <w:tcW w:w="8227" w:type="dxa"/>
            <w:shd w:val="clear" w:color="auto" w:fill="FFFFFF" w:themeFill="background1"/>
            <w:vAlign w:val="center"/>
          </w:tcPr>
          <w:p w14:paraId="0BB3344B" w14:textId="77777777" w:rsidR="000C73B6" w:rsidRDefault="00895C93" w:rsidP="001E52DC">
            <w:pPr>
              <w:tabs>
                <w:tab w:val="left" w:pos="2552"/>
              </w:tabs>
            </w:pPr>
            <w:r w:rsidRPr="001E52DC">
              <w:t>Nottingham Women’s Centre</w:t>
            </w:r>
            <w:r w:rsidR="00B86CAE">
              <w:t xml:space="preserve"> with some h</w:t>
            </w:r>
            <w:r w:rsidR="001E52DC" w:rsidRPr="001E52DC">
              <w:t>omeworking</w:t>
            </w:r>
          </w:p>
        </w:tc>
      </w:tr>
      <w:tr w:rsidR="000C73B6" w:rsidRPr="00FB1D7E" w14:paraId="6482FC80" w14:textId="77777777" w:rsidTr="00420B83">
        <w:trPr>
          <w:trHeight w:val="340"/>
        </w:trPr>
        <w:tc>
          <w:tcPr>
            <w:tcW w:w="2263" w:type="dxa"/>
            <w:shd w:val="clear" w:color="auto" w:fill="C9BEDE"/>
          </w:tcPr>
          <w:p w14:paraId="49A6ADF9" w14:textId="77777777" w:rsidR="000C73B6" w:rsidRDefault="000C73B6" w:rsidP="000C73B6">
            <w:pPr>
              <w:pStyle w:val="NWCSubheading"/>
            </w:pPr>
            <w:r>
              <w:t>Hours</w:t>
            </w:r>
          </w:p>
        </w:tc>
        <w:tc>
          <w:tcPr>
            <w:tcW w:w="8227" w:type="dxa"/>
            <w:shd w:val="clear" w:color="auto" w:fill="FFFFFF" w:themeFill="background1"/>
            <w:vAlign w:val="center"/>
          </w:tcPr>
          <w:p w14:paraId="1A6D0C71" w14:textId="1664153A" w:rsidR="000C73B6" w:rsidRPr="005647AF" w:rsidRDefault="00424489" w:rsidP="00E07F74">
            <w:pPr>
              <w:pStyle w:val="NWCBody"/>
              <w:rPr>
                <w:strike/>
                <w:color w:val="FF0000"/>
              </w:rPr>
            </w:pPr>
            <w:r w:rsidRPr="007A6F61">
              <w:t>22</w:t>
            </w:r>
            <w:r w:rsidR="001E52DC" w:rsidRPr="007A6F61">
              <w:t xml:space="preserve"> h</w:t>
            </w:r>
            <w:r w:rsidR="00660F84" w:rsidRPr="007A6F61">
              <w:t>ours per week</w:t>
            </w:r>
            <w:r w:rsidR="00B86CAE" w:rsidRPr="007A6F61">
              <w:t xml:space="preserve"> (may include some evening and weekend work)</w:t>
            </w:r>
          </w:p>
        </w:tc>
      </w:tr>
      <w:tr w:rsidR="000C73B6" w:rsidRPr="00FB1D7E" w14:paraId="67CE36C3" w14:textId="77777777" w:rsidTr="00420B83">
        <w:trPr>
          <w:trHeight w:val="340"/>
        </w:trPr>
        <w:tc>
          <w:tcPr>
            <w:tcW w:w="2263" w:type="dxa"/>
            <w:shd w:val="clear" w:color="auto" w:fill="C9BEDE"/>
          </w:tcPr>
          <w:p w14:paraId="101DB636" w14:textId="77777777" w:rsidR="000C73B6" w:rsidRDefault="000C73B6" w:rsidP="000C73B6">
            <w:pPr>
              <w:pStyle w:val="NWCSubheading"/>
            </w:pPr>
            <w:r>
              <w:t>Salary</w:t>
            </w:r>
          </w:p>
        </w:tc>
        <w:tc>
          <w:tcPr>
            <w:tcW w:w="8227" w:type="dxa"/>
            <w:shd w:val="clear" w:color="auto" w:fill="FFFFFF" w:themeFill="background1"/>
            <w:vAlign w:val="center"/>
          </w:tcPr>
          <w:p w14:paraId="5EE3E4D2" w14:textId="45948E34" w:rsidR="000C73B6" w:rsidRPr="001E52DC" w:rsidRDefault="005B61C1" w:rsidP="003B4795">
            <w:pPr>
              <w:tabs>
                <w:tab w:val="left" w:pos="2552"/>
              </w:tabs>
            </w:pPr>
            <w:r w:rsidRPr="005B61C1">
              <w:t>£26,148</w:t>
            </w:r>
            <w:r>
              <w:t xml:space="preserve"> pro rata</w:t>
            </w:r>
          </w:p>
        </w:tc>
      </w:tr>
      <w:tr w:rsidR="000C73B6" w:rsidRPr="00FB1D7E" w14:paraId="405E4F56" w14:textId="77777777" w:rsidTr="00420B83">
        <w:trPr>
          <w:trHeight w:val="340"/>
        </w:trPr>
        <w:tc>
          <w:tcPr>
            <w:tcW w:w="2263" w:type="dxa"/>
            <w:shd w:val="clear" w:color="auto" w:fill="C9BEDE"/>
          </w:tcPr>
          <w:p w14:paraId="6D17B4F3" w14:textId="77777777" w:rsidR="000C73B6" w:rsidRDefault="000C73B6" w:rsidP="000C73B6">
            <w:pPr>
              <w:pStyle w:val="NWCSubheading"/>
            </w:pPr>
            <w:r>
              <w:t>Contract</w:t>
            </w:r>
          </w:p>
        </w:tc>
        <w:tc>
          <w:tcPr>
            <w:tcW w:w="8227" w:type="dxa"/>
            <w:shd w:val="clear" w:color="auto" w:fill="FFFFFF" w:themeFill="background1"/>
            <w:vAlign w:val="center"/>
          </w:tcPr>
          <w:p w14:paraId="4185AD83" w14:textId="2C18D7C1" w:rsidR="000C73B6" w:rsidRPr="001D3020" w:rsidRDefault="004F3D1F" w:rsidP="004F3D1F">
            <w:pPr>
              <w:tabs>
                <w:tab w:val="left" w:pos="2552"/>
              </w:tabs>
              <w:rPr>
                <w:color w:val="7030A0"/>
              </w:rPr>
            </w:pPr>
            <w:r>
              <w:t>Until M</w:t>
            </w:r>
            <w:r w:rsidR="00F64989" w:rsidRPr="004F3D1F">
              <w:t xml:space="preserve">arch 2024 initially </w:t>
            </w:r>
          </w:p>
        </w:tc>
      </w:tr>
      <w:tr w:rsidR="00C00C40" w:rsidRPr="00FB1D7E" w14:paraId="5D97ECAD" w14:textId="77777777" w:rsidTr="00420B83">
        <w:trPr>
          <w:trHeight w:val="340"/>
        </w:trPr>
        <w:tc>
          <w:tcPr>
            <w:tcW w:w="10490" w:type="dxa"/>
            <w:gridSpan w:val="2"/>
            <w:shd w:val="clear" w:color="auto" w:fill="C9BEDE"/>
          </w:tcPr>
          <w:p w14:paraId="7D165A6C" w14:textId="77777777" w:rsidR="00C00C40" w:rsidRDefault="000C73B6" w:rsidP="00C00C40">
            <w:pPr>
              <w:pStyle w:val="NWCSubheading"/>
            </w:pPr>
            <w:r>
              <w:t>General Description</w:t>
            </w:r>
          </w:p>
        </w:tc>
      </w:tr>
      <w:tr w:rsidR="00C00C40" w:rsidRPr="00FB1D7E" w14:paraId="7091ECC2" w14:textId="77777777" w:rsidTr="00C00C40">
        <w:trPr>
          <w:trHeight w:val="340"/>
        </w:trPr>
        <w:tc>
          <w:tcPr>
            <w:tcW w:w="10490" w:type="dxa"/>
            <w:gridSpan w:val="2"/>
            <w:shd w:val="clear" w:color="auto" w:fill="auto"/>
          </w:tcPr>
          <w:p w14:paraId="5E287035" w14:textId="77777777" w:rsidR="00F64989" w:rsidRDefault="00F64989" w:rsidP="00137A3A">
            <w:pPr>
              <w:spacing w:after="120"/>
              <w:rPr>
                <w:color w:val="FF0000"/>
              </w:rPr>
            </w:pPr>
          </w:p>
          <w:p w14:paraId="134B49AF" w14:textId="43D899D4" w:rsidR="00F64989" w:rsidRPr="00F64989" w:rsidRDefault="00621E68" w:rsidP="00137A3A">
            <w:pPr>
              <w:spacing w:after="120"/>
              <w:rPr>
                <w:b/>
              </w:rPr>
            </w:pPr>
            <w:r w:rsidRPr="00F64989">
              <w:rPr>
                <w:b/>
              </w:rPr>
              <w:t>Our Partnership Officer work</w:t>
            </w:r>
            <w:r w:rsidR="005B61C1">
              <w:rPr>
                <w:b/>
              </w:rPr>
              <w:t>s</w:t>
            </w:r>
            <w:r w:rsidRPr="00F64989">
              <w:rPr>
                <w:b/>
              </w:rPr>
              <w:t xml:space="preserve"> with colleagues across Nottingham Women’s Centre and partner organisations to ensure a strong</w:t>
            </w:r>
            <w:r w:rsidR="00F64989" w:rsidRPr="00F64989">
              <w:rPr>
                <w:b/>
              </w:rPr>
              <w:t xml:space="preserve"> and brilliant</w:t>
            </w:r>
            <w:r w:rsidRPr="00F64989">
              <w:rPr>
                <w:b/>
              </w:rPr>
              <w:t xml:space="preserve"> women’s sector locally. </w:t>
            </w:r>
          </w:p>
          <w:p w14:paraId="1D82A9E7" w14:textId="6A4BF5C6" w:rsidR="00F64989" w:rsidRDefault="0078382A" w:rsidP="00137A3A">
            <w:pPr>
              <w:spacing w:after="120"/>
              <w:rPr>
                <w:rFonts w:ascii="Calibri" w:hAnsi="Calibri" w:cs="Arial"/>
              </w:rPr>
            </w:pPr>
            <w:r>
              <w:t>This role acts as the</w:t>
            </w:r>
            <w:r w:rsidR="00F64989">
              <w:t xml:space="preserve"> main point-of-</w:t>
            </w:r>
            <w:r w:rsidR="00621E68" w:rsidRPr="00F64989">
              <w:t xml:space="preserve">contact for </w:t>
            </w:r>
            <w:r w:rsidR="00F64989">
              <w:t xml:space="preserve">13 different </w:t>
            </w:r>
            <w:r w:rsidR="00621E68" w:rsidRPr="00F64989">
              <w:t>women’s and LGBTQ+ groups</w:t>
            </w:r>
            <w:r w:rsidR="00F64989">
              <w:t xml:space="preserve"> who operate together to deliver the Nottingham City Council’s Gender &amp; Sexual Orie</w:t>
            </w:r>
            <w:r w:rsidR="00F35047">
              <w:t>n</w:t>
            </w:r>
            <w:r w:rsidR="00F64989">
              <w:t>tation Partnership</w:t>
            </w:r>
            <w:r w:rsidR="00C6671E">
              <w:t>. Our Partnerships Officer</w:t>
            </w:r>
            <w:r w:rsidR="00621E68" w:rsidRPr="00F64989">
              <w:t xml:space="preserve"> </w:t>
            </w:r>
            <w:r w:rsidR="00F64989" w:rsidRPr="00F64989">
              <w:t>manage</w:t>
            </w:r>
            <w:r w:rsidR="005B61C1">
              <w:t>s</w:t>
            </w:r>
            <w:r w:rsidR="00F64989" w:rsidRPr="00F64989">
              <w:t xml:space="preserve"> and co-ordinate</w:t>
            </w:r>
            <w:r w:rsidR="005B61C1">
              <w:t>s</w:t>
            </w:r>
            <w:r w:rsidR="00F64989" w:rsidRPr="00F64989">
              <w:t xml:space="preserve"> </w:t>
            </w:r>
            <w:r w:rsidR="00F64989">
              <w:t xml:space="preserve">the consortium’s delivery by </w:t>
            </w:r>
            <w:r w:rsidR="00F64989" w:rsidRPr="00F64989">
              <w:rPr>
                <w:rFonts w:ascii="Calibri" w:hAnsi="Calibri" w:cs="Arial"/>
              </w:rPr>
              <w:t xml:space="preserve">liaising </w:t>
            </w:r>
            <w:r>
              <w:rPr>
                <w:rFonts w:ascii="Calibri" w:hAnsi="Calibri" w:cs="Arial"/>
              </w:rPr>
              <w:t>between</w:t>
            </w:r>
            <w:r w:rsidR="00F64989">
              <w:rPr>
                <w:rFonts w:ascii="Calibri" w:hAnsi="Calibri" w:cs="Arial"/>
              </w:rPr>
              <w:t xml:space="preserve"> the City Council and partners, c</w:t>
            </w:r>
            <w:r w:rsidR="00F64989" w:rsidRPr="00F64989">
              <w:rPr>
                <w:rFonts w:ascii="Calibri" w:hAnsi="Calibri" w:cs="Arial"/>
              </w:rPr>
              <w:t>ollating monitoring</w:t>
            </w:r>
            <w:r w:rsidR="00C6671E">
              <w:rPr>
                <w:rFonts w:ascii="Calibri" w:hAnsi="Calibri" w:cs="Arial"/>
              </w:rPr>
              <w:t>,</w:t>
            </w:r>
            <w:r w:rsidR="00F64989" w:rsidRPr="00F64989">
              <w:rPr>
                <w:rFonts w:ascii="Calibri" w:hAnsi="Calibri" w:cs="Arial"/>
              </w:rPr>
              <w:t xml:space="preserve"> </w:t>
            </w:r>
            <w:r w:rsidR="00C6671E">
              <w:rPr>
                <w:rFonts w:ascii="Calibri" w:hAnsi="Calibri" w:cs="Arial"/>
              </w:rPr>
              <w:t>and</w:t>
            </w:r>
            <w:r w:rsidR="00F64989">
              <w:rPr>
                <w:rFonts w:ascii="Calibri" w:hAnsi="Calibri" w:cs="Arial"/>
              </w:rPr>
              <w:t xml:space="preserve"> writing quarterly reports. They w</w:t>
            </w:r>
            <w:r w:rsidR="00C6671E">
              <w:rPr>
                <w:rFonts w:ascii="Calibri" w:hAnsi="Calibri" w:cs="Arial"/>
              </w:rPr>
              <w:t>ill also be responsible for handling the consortium’s</w:t>
            </w:r>
            <w:r w:rsidR="00F64989">
              <w:rPr>
                <w:rFonts w:ascii="Calibri" w:hAnsi="Calibri" w:cs="Arial"/>
              </w:rPr>
              <w:t xml:space="preserve"> budget, making sure partners are paid and administration is </w:t>
            </w:r>
            <w:r w:rsidR="00F60F8C">
              <w:rPr>
                <w:rFonts w:ascii="Calibri" w:hAnsi="Calibri" w:cs="Arial"/>
              </w:rPr>
              <w:t>done</w:t>
            </w:r>
            <w:r w:rsidR="00F64989">
              <w:rPr>
                <w:rFonts w:ascii="Calibri" w:hAnsi="Calibri" w:cs="Arial"/>
              </w:rPr>
              <w:t xml:space="preserve"> effectively.</w:t>
            </w:r>
          </w:p>
          <w:p w14:paraId="73592947" w14:textId="22EE80E0" w:rsidR="00E60371" w:rsidRPr="00F64989" w:rsidRDefault="0078382A" w:rsidP="0078382A">
            <w:pPr>
              <w:spacing w:after="120"/>
            </w:pPr>
            <w:r>
              <w:rPr>
                <w:rFonts w:ascii="Calibri" w:hAnsi="Calibri" w:cs="Arial"/>
              </w:rPr>
              <w:t>Our Partnerships Officer</w:t>
            </w:r>
            <w:r w:rsidR="00F64989">
              <w:rPr>
                <w:rFonts w:ascii="Calibri" w:hAnsi="Calibri" w:cs="Arial"/>
              </w:rPr>
              <w:t xml:space="preserve"> </w:t>
            </w:r>
            <w:r>
              <w:rPr>
                <w:rFonts w:ascii="Calibri" w:hAnsi="Calibri" w:cs="Arial"/>
              </w:rPr>
              <w:t xml:space="preserve">is also </w:t>
            </w:r>
            <w:r w:rsidR="00F64989">
              <w:rPr>
                <w:rFonts w:ascii="Calibri" w:hAnsi="Calibri" w:cs="Arial"/>
              </w:rPr>
              <w:t>the main point-of-contact for three women</w:t>
            </w:r>
            <w:r w:rsidR="00A52D02">
              <w:rPr>
                <w:rFonts w:ascii="Calibri" w:hAnsi="Calibri" w:cs="Arial"/>
              </w:rPr>
              <w:t>’</w:t>
            </w:r>
            <w:r w:rsidR="00F64989">
              <w:rPr>
                <w:rFonts w:ascii="Calibri" w:hAnsi="Calibri" w:cs="Arial"/>
              </w:rPr>
              <w:t xml:space="preserve">s groups working within the Centre as well as any new </w:t>
            </w:r>
            <w:r w:rsidR="00F64989" w:rsidRPr="00F64989">
              <w:t>women’s and LGBTQ+ groups</w:t>
            </w:r>
            <w:r w:rsidR="00F64989">
              <w:rPr>
                <w:rFonts w:ascii="Calibri" w:hAnsi="Calibri" w:cs="Arial"/>
              </w:rPr>
              <w:t xml:space="preserve"> </w:t>
            </w:r>
            <w:r w:rsidR="00621E68" w:rsidRPr="00F64989">
              <w:t>interested in</w:t>
            </w:r>
            <w:r>
              <w:t xml:space="preserve"> collaborating with the Centre. </w:t>
            </w:r>
            <w:r w:rsidR="00621E68" w:rsidRPr="00F64989">
              <w:t xml:space="preserve">They will work to encourage, support and develop groups and organisations to provide the best service and support to their service users. </w:t>
            </w:r>
            <w:r w:rsidR="005B61C1">
              <w:t>The Partnerships Officer</w:t>
            </w:r>
            <w:r w:rsidR="003B60C7">
              <w:t xml:space="preserve"> plays an essential role in the Centre’s EDI strategy.</w:t>
            </w:r>
          </w:p>
          <w:p w14:paraId="3E918B18" w14:textId="77777777" w:rsidR="00C00C40" w:rsidRPr="00EE6BEA" w:rsidRDefault="00621E68" w:rsidP="00621E68">
            <w:r w:rsidRPr="00F64989">
              <w:t>This is a fantastic opportunity for someone who wants to make a real difference to local women and groups, and who is passionate about ensuring a vibrant women’s sector.</w:t>
            </w:r>
            <w:r>
              <w:br/>
            </w:r>
          </w:p>
        </w:tc>
      </w:tr>
      <w:tr w:rsidR="000C73B6" w:rsidRPr="00FB1D7E" w14:paraId="6AD8504C" w14:textId="77777777" w:rsidTr="00420B83">
        <w:trPr>
          <w:trHeight w:val="340"/>
        </w:trPr>
        <w:tc>
          <w:tcPr>
            <w:tcW w:w="10490" w:type="dxa"/>
            <w:gridSpan w:val="2"/>
            <w:shd w:val="clear" w:color="auto" w:fill="C9BEDE"/>
          </w:tcPr>
          <w:p w14:paraId="2934D4E6" w14:textId="77777777" w:rsidR="000C73B6" w:rsidRPr="00F0083C" w:rsidRDefault="000C73B6" w:rsidP="000C73B6">
            <w:pPr>
              <w:pStyle w:val="NWCSubheading"/>
              <w:rPr>
                <w:rFonts w:asciiTheme="minorHAnsi" w:hAnsiTheme="minorHAnsi" w:cs="Arial"/>
              </w:rPr>
            </w:pPr>
            <w:r w:rsidRPr="00F0083C">
              <w:rPr>
                <w:rFonts w:asciiTheme="minorHAnsi" w:hAnsiTheme="minorHAnsi"/>
              </w:rPr>
              <w:t>Key Tasks</w:t>
            </w:r>
            <w:r w:rsidRPr="00F0083C">
              <w:rPr>
                <w:rFonts w:asciiTheme="minorHAnsi" w:hAnsiTheme="minorHAnsi" w:cs="Arial"/>
              </w:rPr>
              <w:t xml:space="preserve"> and Responsibilities</w:t>
            </w:r>
          </w:p>
        </w:tc>
      </w:tr>
      <w:tr w:rsidR="00E04A83" w:rsidRPr="00FB1D7E" w14:paraId="42ED8822" w14:textId="77777777" w:rsidTr="00C00C40">
        <w:trPr>
          <w:trHeight w:val="340"/>
        </w:trPr>
        <w:tc>
          <w:tcPr>
            <w:tcW w:w="10490" w:type="dxa"/>
            <w:gridSpan w:val="2"/>
            <w:shd w:val="clear" w:color="auto" w:fill="auto"/>
          </w:tcPr>
          <w:p w14:paraId="2D1D4087" w14:textId="7524E3FD" w:rsidR="00425D3C" w:rsidRPr="007A6F61" w:rsidRDefault="00B86CAE" w:rsidP="0096799A">
            <w:pPr>
              <w:pStyle w:val="ListParagraph"/>
              <w:numPr>
                <w:ilvl w:val="0"/>
                <w:numId w:val="24"/>
              </w:numPr>
              <w:spacing w:after="120"/>
              <w:rPr>
                <w:rFonts w:ascii="Calibri" w:hAnsi="Calibri" w:cs="Arial"/>
              </w:rPr>
            </w:pPr>
            <w:r w:rsidRPr="00B86CAE">
              <w:rPr>
                <w:rFonts w:ascii="Calibri" w:hAnsi="Calibri" w:cs="Arial"/>
              </w:rPr>
              <w:t>Maintain and develop good</w:t>
            </w:r>
            <w:r w:rsidR="001D3020">
              <w:rPr>
                <w:rFonts w:ascii="Calibri" w:hAnsi="Calibri" w:cs="Arial"/>
              </w:rPr>
              <w:t xml:space="preserve"> working</w:t>
            </w:r>
            <w:r w:rsidRPr="00B86CAE">
              <w:rPr>
                <w:rFonts w:ascii="Calibri" w:hAnsi="Calibri" w:cs="Arial"/>
              </w:rPr>
              <w:t xml:space="preserve"> relationships with</w:t>
            </w:r>
            <w:r w:rsidR="001D3020">
              <w:rPr>
                <w:rFonts w:ascii="Calibri" w:hAnsi="Calibri" w:cs="Arial"/>
              </w:rPr>
              <w:t xml:space="preserve"> our partner</w:t>
            </w:r>
            <w:r w:rsidRPr="00B86CAE">
              <w:rPr>
                <w:rFonts w:ascii="Calibri" w:hAnsi="Calibri" w:cs="Arial"/>
              </w:rPr>
              <w:t xml:space="preserve"> groups that support women and LGBTQ+ people </w:t>
            </w:r>
            <w:r w:rsidR="00CF215A">
              <w:rPr>
                <w:rFonts w:ascii="Calibri" w:hAnsi="Calibri" w:cs="Arial"/>
              </w:rPr>
              <w:t>as part of</w:t>
            </w:r>
            <w:r w:rsidRPr="00B86CAE">
              <w:rPr>
                <w:rFonts w:ascii="Calibri" w:hAnsi="Calibri" w:cs="Arial"/>
              </w:rPr>
              <w:t xml:space="preserve"> the City Council’s ‘Communities of Identity </w:t>
            </w:r>
            <w:r w:rsidR="001D3020">
              <w:rPr>
                <w:rFonts w:ascii="Calibri" w:hAnsi="Calibri" w:cs="Arial"/>
              </w:rPr>
              <w:t>(</w:t>
            </w:r>
            <w:proofErr w:type="spellStart"/>
            <w:r w:rsidR="001D3020">
              <w:rPr>
                <w:rFonts w:ascii="Calibri" w:hAnsi="Calibri" w:cs="Arial"/>
              </w:rPr>
              <w:t>CoI</w:t>
            </w:r>
            <w:proofErr w:type="spellEnd"/>
            <w:r w:rsidR="001D3020">
              <w:rPr>
                <w:rFonts w:ascii="Calibri" w:hAnsi="Calibri" w:cs="Arial"/>
              </w:rPr>
              <w:t xml:space="preserve">) </w:t>
            </w:r>
            <w:r w:rsidRPr="00B86CAE">
              <w:rPr>
                <w:rFonts w:ascii="Calibri" w:hAnsi="Calibri" w:cs="Arial"/>
              </w:rPr>
              <w:t>Gender &amp; Sexual Orientation’ Partnership.</w:t>
            </w:r>
            <w:r w:rsidR="00C6671E">
              <w:rPr>
                <w:rFonts w:ascii="Calibri" w:hAnsi="Calibri" w:cs="Arial"/>
              </w:rPr>
              <w:t xml:space="preserve"> </w:t>
            </w:r>
            <w:r w:rsidR="00CF215A" w:rsidRPr="007A6F61">
              <w:rPr>
                <w:rFonts w:ascii="Calibri" w:hAnsi="Calibri" w:cs="Arial"/>
              </w:rPr>
              <w:t xml:space="preserve">Undertake the </w:t>
            </w:r>
            <w:r w:rsidR="00C6671E">
              <w:rPr>
                <w:rFonts w:ascii="Calibri" w:hAnsi="Calibri" w:cs="Arial"/>
              </w:rPr>
              <w:t xml:space="preserve">budget management, </w:t>
            </w:r>
            <w:r w:rsidR="00CF215A" w:rsidRPr="007A6F61">
              <w:rPr>
                <w:rFonts w:ascii="Calibri" w:hAnsi="Calibri" w:cs="Arial"/>
              </w:rPr>
              <w:t>communications, administration</w:t>
            </w:r>
            <w:r w:rsidR="00D77EAB" w:rsidRPr="007A6F61">
              <w:rPr>
                <w:rFonts w:ascii="Calibri" w:hAnsi="Calibri" w:cs="Arial"/>
              </w:rPr>
              <w:t>,</w:t>
            </w:r>
            <w:r w:rsidR="00CF215A" w:rsidRPr="007A6F61">
              <w:rPr>
                <w:rFonts w:ascii="Calibri" w:hAnsi="Calibri" w:cs="Arial"/>
              </w:rPr>
              <w:t xml:space="preserve"> monitoring </w:t>
            </w:r>
            <w:r w:rsidR="00D77EAB" w:rsidRPr="007A6F61">
              <w:rPr>
                <w:rFonts w:ascii="Calibri" w:hAnsi="Calibri" w:cs="Arial"/>
              </w:rPr>
              <w:t>and reporting</w:t>
            </w:r>
            <w:r w:rsidR="00C34E2B" w:rsidRPr="007A6F61">
              <w:rPr>
                <w:rFonts w:ascii="Calibri" w:hAnsi="Calibri" w:cs="Arial"/>
              </w:rPr>
              <w:t xml:space="preserve"> and analysis</w:t>
            </w:r>
            <w:r w:rsidR="00D77EAB" w:rsidRPr="007A6F61">
              <w:rPr>
                <w:rFonts w:ascii="Calibri" w:hAnsi="Calibri" w:cs="Arial"/>
              </w:rPr>
              <w:t xml:space="preserve"> </w:t>
            </w:r>
            <w:r w:rsidR="00CF215A" w:rsidRPr="007A6F61">
              <w:rPr>
                <w:rFonts w:ascii="Calibri" w:hAnsi="Calibri" w:cs="Arial"/>
              </w:rPr>
              <w:t xml:space="preserve">function of the </w:t>
            </w:r>
            <w:proofErr w:type="spellStart"/>
            <w:r w:rsidR="00CF215A" w:rsidRPr="007A6F61">
              <w:rPr>
                <w:rFonts w:ascii="Calibri" w:hAnsi="Calibri" w:cs="Arial"/>
              </w:rPr>
              <w:t>CoI</w:t>
            </w:r>
            <w:proofErr w:type="spellEnd"/>
            <w:r w:rsidR="00CF215A" w:rsidRPr="007A6F61">
              <w:rPr>
                <w:rFonts w:ascii="Calibri" w:hAnsi="Calibri" w:cs="Arial"/>
              </w:rPr>
              <w:t xml:space="preserve"> consortium, liaising with the City Council and part</w:t>
            </w:r>
            <w:r w:rsidR="00D77EAB" w:rsidRPr="007A6F61">
              <w:rPr>
                <w:rFonts w:ascii="Calibri" w:hAnsi="Calibri" w:cs="Arial"/>
              </w:rPr>
              <w:t>ners.</w:t>
            </w:r>
            <w:r w:rsidR="00C34E2B" w:rsidRPr="007A6F61">
              <w:rPr>
                <w:rFonts w:ascii="Calibri" w:hAnsi="Calibri" w:cs="Arial"/>
              </w:rPr>
              <w:t xml:space="preserve"> </w:t>
            </w:r>
          </w:p>
          <w:p w14:paraId="216E0A47" w14:textId="432B29D8" w:rsidR="00B86CAE" w:rsidRPr="00B86CAE" w:rsidRDefault="00B86CAE" w:rsidP="0096799A">
            <w:pPr>
              <w:numPr>
                <w:ilvl w:val="0"/>
                <w:numId w:val="24"/>
              </w:numPr>
              <w:spacing w:after="120"/>
              <w:rPr>
                <w:rFonts w:ascii="Calibri" w:hAnsi="Calibri" w:cs="Arial"/>
              </w:rPr>
            </w:pPr>
            <w:r w:rsidRPr="00B86CAE">
              <w:rPr>
                <w:rFonts w:ascii="Calibri" w:hAnsi="Calibri" w:cs="Arial"/>
              </w:rPr>
              <w:t xml:space="preserve">Organise, manage, coordinate and facilitate the Women’s Organisation Network Meeting once a quarter to </w:t>
            </w:r>
            <w:r w:rsidR="0063193C">
              <w:rPr>
                <w:rFonts w:ascii="Calibri" w:hAnsi="Calibri" w:cs="Arial"/>
              </w:rPr>
              <w:t>support</w:t>
            </w:r>
            <w:r w:rsidRPr="00B86CAE">
              <w:rPr>
                <w:rFonts w:ascii="Calibri" w:hAnsi="Calibri" w:cs="Arial"/>
              </w:rPr>
              <w:t xml:space="preserve"> collaboration between women’s groups in Nottingham</w:t>
            </w:r>
            <w:r>
              <w:rPr>
                <w:rFonts w:ascii="Calibri" w:hAnsi="Calibri" w:cs="Arial"/>
              </w:rPr>
              <w:t>.</w:t>
            </w:r>
          </w:p>
          <w:p w14:paraId="158D1359" w14:textId="77777777" w:rsidR="00B86CAE" w:rsidRPr="00FA3C8D" w:rsidRDefault="00B86CAE" w:rsidP="0096799A">
            <w:pPr>
              <w:numPr>
                <w:ilvl w:val="0"/>
                <w:numId w:val="24"/>
              </w:numPr>
              <w:spacing w:after="120"/>
              <w:rPr>
                <w:rFonts w:ascii="Calibri" w:hAnsi="Calibri" w:cs="Arial"/>
              </w:rPr>
            </w:pPr>
            <w:r w:rsidRPr="00FA3C8D">
              <w:rPr>
                <w:rFonts w:ascii="Calibri" w:hAnsi="Calibri" w:cs="Arial"/>
              </w:rPr>
              <w:t xml:space="preserve">Manage the provision of grants to small, grassroots organisations when appropriate. </w:t>
            </w:r>
            <w:r>
              <w:rPr>
                <w:rFonts w:ascii="Calibri" w:hAnsi="Calibri" w:cs="Arial"/>
              </w:rPr>
              <w:t>This i</w:t>
            </w:r>
            <w:r w:rsidRPr="00FA3C8D">
              <w:rPr>
                <w:rFonts w:ascii="Calibri" w:hAnsi="Calibri" w:cs="Arial"/>
              </w:rPr>
              <w:t>nclud</w:t>
            </w:r>
            <w:r>
              <w:rPr>
                <w:rFonts w:ascii="Calibri" w:hAnsi="Calibri" w:cs="Arial"/>
              </w:rPr>
              <w:t>es</w:t>
            </w:r>
            <w:r w:rsidRPr="00FA3C8D">
              <w:rPr>
                <w:rFonts w:ascii="Calibri" w:hAnsi="Calibri" w:cs="Arial"/>
              </w:rPr>
              <w:t xml:space="preserve"> keeping track of budget and spending</w:t>
            </w:r>
            <w:r>
              <w:rPr>
                <w:rFonts w:ascii="Calibri" w:hAnsi="Calibri" w:cs="Arial"/>
              </w:rPr>
              <w:t>, liaising with groups, collating feedback and reporting to funders</w:t>
            </w:r>
            <w:r w:rsidRPr="00FA3C8D">
              <w:rPr>
                <w:rFonts w:ascii="Calibri" w:hAnsi="Calibri" w:cs="Arial"/>
              </w:rPr>
              <w:t>.</w:t>
            </w:r>
          </w:p>
          <w:p w14:paraId="602BF0BB" w14:textId="70D2524C" w:rsidR="00B86CAE" w:rsidRDefault="00B86CAE" w:rsidP="0096799A">
            <w:pPr>
              <w:numPr>
                <w:ilvl w:val="0"/>
                <w:numId w:val="24"/>
              </w:numPr>
              <w:spacing w:after="120"/>
              <w:rPr>
                <w:rFonts w:ascii="Calibri" w:hAnsi="Calibri" w:cs="Arial"/>
              </w:rPr>
            </w:pPr>
            <w:r>
              <w:rPr>
                <w:rFonts w:ascii="Calibri" w:hAnsi="Calibri" w:cs="Arial"/>
              </w:rPr>
              <w:t xml:space="preserve">Attend and support </w:t>
            </w:r>
            <w:r w:rsidRPr="00740CBE">
              <w:rPr>
                <w:rFonts w:ascii="Calibri" w:hAnsi="Calibri" w:cs="Arial"/>
              </w:rPr>
              <w:t>relevant networks for w</w:t>
            </w:r>
            <w:r>
              <w:rPr>
                <w:rFonts w:ascii="Calibri" w:hAnsi="Calibri" w:cs="Arial"/>
              </w:rPr>
              <w:t xml:space="preserve">omen’s groups and organisations </w:t>
            </w:r>
            <w:r w:rsidRPr="00740CBE">
              <w:rPr>
                <w:rFonts w:ascii="Calibri" w:hAnsi="Calibri" w:cs="Arial"/>
              </w:rPr>
              <w:t>with the purpose of increasing the</w:t>
            </w:r>
            <w:r>
              <w:rPr>
                <w:rFonts w:ascii="Calibri" w:hAnsi="Calibri" w:cs="Arial"/>
              </w:rPr>
              <w:t xml:space="preserve"> Centre’s visibility, and </w:t>
            </w:r>
            <w:r w:rsidR="00425D3C">
              <w:rPr>
                <w:rFonts w:ascii="Calibri" w:hAnsi="Calibri" w:cs="Arial"/>
              </w:rPr>
              <w:t>sharing the</w:t>
            </w:r>
            <w:r w:rsidRPr="00740CBE">
              <w:rPr>
                <w:rFonts w:ascii="Calibri" w:hAnsi="Calibri" w:cs="Arial"/>
              </w:rPr>
              <w:t xml:space="preserve"> knowledge base and influence of</w:t>
            </w:r>
            <w:r w:rsidR="00425D3C">
              <w:rPr>
                <w:rFonts w:ascii="Calibri" w:hAnsi="Calibri" w:cs="Arial"/>
              </w:rPr>
              <w:t xml:space="preserve"> our partners and other smaller women’s groups we work with.</w:t>
            </w:r>
          </w:p>
          <w:p w14:paraId="282CF355" w14:textId="733E82F1" w:rsidR="003F5747" w:rsidRPr="00F5355B" w:rsidRDefault="00425D3C" w:rsidP="0096799A">
            <w:pPr>
              <w:numPr>
                <w:ilvl w:val="0"/>
                <w:numId w:val="24"/>
              </w:numPr>
              <w:spacing w:after="120"/>
              <w:rPr>
                <w:rFonts w:ascii="Calibri" w:hAnsi="Calibri" w:cs="Arial"/>
              </w:rPr>
            </w:pPr>
            <w:r w:rsidRPr="00425D3C">
              <w:rPr>
                <w:rFonts w:ascii="Calibri" w:hAnsi="Calibri" w:cs="Arial"/>
              </w:rPr>
              <w:t>Work with to support the development of existing and emerging women’s organisations to ensure a strong sector</w:t>
            </w:r>
            <w:r w:rsidR="00137A3A">
              <w:rPr>
                <w:rFonts w:ascii="Calibri" w:hAnsi="Calibri" w:cs="Arial"/>
              </w:rPr>
              <w:t>. Act as sign</w:t>
            </w:r>
            <w:r w:rsidR="00F5355B">
              <w:rPr>
                <w:rFonts w:ascii="Calibri" w:hAnsi="Calibri" w:cs="Arial"/>
              </w:rPr>
              <w:t>posting guide for group support and c</w:t>
            </w:r>
            <w:r w:rsidRPr="00F5355B">
              <w:rPr>
                <w:rFonts w:ascii="Calibri" w:hAnsi="Calibri" w:cs="Arial"/>
              </w:rPr>
              <w:t>ontinue learning, researching a</w:t>
            </w:r>
            <w:r w:rsidR="00C6671E" w:rsidRPr="00F5355B">
              <w:rPr>
                <w:rFonts w:ascii="Calibri" w:hAnsi="Calibri" w:cs="Arial"/>
              </w:rPr>
              <w:t>nd attend</w:t>
            </w:r>
            <w:r w:rsidR="00F5355B">
              <w:rPr>
                <w:rFonts w:ascii="Calibri" w:hAnsi="Calibri" w:cs="Arial"/>
              </w:rPr>
              <w:t>ing</w:t>
            </w:r>
            <w:r w:rsidR="00C6671E" w:rsidRPr="00F5355B">
              <w:rPr>
                <w:rFonts w:ascii="Calibri" w:hAnsi="Calibri" w:cs="Arial"/>
              </w:rPr>
              <w:t xml:space="preserve"> training to ensure up-to-</w:t>
            </w:r>
            <w:r w:rsidRPr="00F5355B">
              <w:rPr>
                <w:rFonts w:ascii="Calibri" w:hAnsi="Calibri" w:cs="Arial"/>
              </w:rPr>
              <w:t>date</w:t>
            </w:r>
            <w:r w:rsidR="00F5355B">
              <w:rPr>
                <w:rFonts w:ascii="Calibri" w:hAnsi="Calibri" w:cs="Arial"/>
              </w:rPr>
              <w:t xml:space="preserve"> knowledge. </w:t>
            </w:r>
            <w:r w:rsidR="00F5355B" w:rsidRPr="003F5747">
              <w:rPr>
                <w:lang w:val="en-US"/>
              </w:rPr>
              <w:t xml:space="preserve">Explore and consult on setting up a peer </w:t>
            </w:r>
            <w:r w:rsidR="00F5355B">
              <w:rPr>
                <w:lang w:val="en-US"/>
              </w:rPr>
              <w:t>support for groups.</w:t>
            </w:r>
          </w:p>
          <w:p w14:paraId="2BC3434F" w14:textId="77777777" w:rsidR="003F5747" w:rsidRDefault="003F5747" w:rsidP="003F5747">
            <w:pPr>
              <w:pStyle w:val="ListParagraph"/>
              <w:spacing w:after="120"/>
              <w:rPr>
                <w:rFonts w:ascii="Calibri" w:hAnsi="Calibri" w:cs="Arial"/>
              </w:rPr>
            </w:pPr>
          </w:p>
          <w:p w14:paraId="1CAF54DA" w14:textId="6ABDE876" w:rsidR="003F5747" w:rsidRPr="00F5355B" w:rsidRDefault="00B86CAE" w:rsidP="0096799A">
            <w:pPr>
              <w:pStyle w:val="ListParagraph"/>
              <w:numPr>
                <w:ilvl w:val="0"/>
                <w:numId w:val="24"/>
              </w:numPr>
              <w:spacing w:after="120"/>
              <w:rPr>
                <w:rFonts w:ascii="Calibri" w:hAnsi="Calibri" w:cs="Arial"/>
              </w:rPr>
            </w:pPr>
            <w:r w:rsidRPr="003F5747">
              <w:rPr>
                <w:rFonts w:ascii="Calibri" w:hAnsi="Calibri" w:cs="Arial"/>
              </w:rPr>
              <w:lastRenderedPageBreak/>
              <w:t>Keep up-to-date information of specialist local women’s organisations</w:t>
            </w:r>
            <w:r w:rsidR="004678FD" w:rsidRPr="003F5747">
              <w:rPr>
                <w:rFonts w:ascii="Calibri" w:hAnsi="Calibri" w:cs="Arial"/>
              </w:rPr>
              <w:t>, particularly those that represent communities with a range of protected characteristics,</w:t>
            </w:r>
            <w:r w:rsidR="00F27355" w:rsidRPr="003F5747">
              <w:rPr>
                <w:rFonts w:ascii="Calibri" w:hAnsi="Calibri" w:cs="Arial"/>
              </w:rPr>
              <w:t xml:space="preserve"> and support colleagues from across t</w:t>
            </w:r>
            <w:r w:rsidR="00F5355B">
              <w:rPr>
                <w:rFonts w:ascii="Calibri" w:hAnsi="Calibri" w:cs="Arial"/>
              </w:rPr>
              <w:t>he organisation to consult with and</w:t>
            </w:r>
            <w:r w:rsidR="00F27355" w:rsidRPr="003F5747">
              <w:rPr>
                <w:rFonts w:ascii="Calibri" w:hAnsi="Calibri" w:cs="Arial"/>
              </w:rPr>
              <w:t xml:space="preserve"> link into these groups.</w:t>
            </w:r>
          </w:p>
          <w:p w14:paraId="63F2ED49" w14:textId="006641F9" w:rsidR="003F5747" w:rsidRPr="003F5747" w:rsidRDefault="005C193B" w:rsidP="0096799A">
            <w:pPr>
              <w:pStyle w:val="ListParagraph"/>
              <w:numPr>
                <w:ilvl w:val="0"/>
                <w:numId w:val="24"/>
              </w:numPr>
              <w:spacing w:after="120" w:line="276" w:lineRule="auto"/>
              <w:rPr>
                <w:rFonts w:ascii="Calibri" w:hAnsi="Calibri" w:cs="Arial"/>
              </w:rPr>
            </w:pPr>
            <w:r w:rsidRPr="003F5747">
              <w:rPr>
                <w:rFonts w:ascii="Calibri" w:hAnsi="Calibri" w:cs="Arial"/>
              </w:rPr>
              <w:t xml:space="preserve">Support </w:t>
            </w:r>
            <w:proofErr w:type="spellStart"/>
            <w:r w:rsidRPr="003F5747">
              <w:rPr>
                <w:rFonts w:ascii="Calibri" w:hAnsi="Calibri" w:cs="Arial"/>
              </w:rPr>
              <w:t>CoI</w:t>
            </w:r>
            <w:proofErr w:type="spellEnd"/>
            <w:r w:rsidRPr="003F5747">
              <w:rPr>
                <w:rFonts w:ascii="Calibri" w:hAnsi="Calibri" w:cs="Arial"/>
              </w:rPr>
              <w:t xml:space="preserve"> consortium members to host events at the Centre</w:t>
            </w:r>
            <w:r w:rsidR="003F5747">
              <w:rPr>
                <w:rFonts w:ascii="Calibri" w:hAnsi="Calibri" w:cs="Arial"/>
              </w:rPr>
              <w:t>.</w:t>
            </w:r>
          </w:p>
          <w:p w14:paraId="0D439998" w14:textId="18933F5F" w:rsidR="00F27355" w:rsidRPr="00F27355" w:rsidRDefault="001E573F" w:rsidP="0096799A">
            <w:pPr>
              <w:pStyle w:val="CommentText"/>
              <w:numPr>
                <w:ilvl w:val="0"/>
                <w:numId w:val="24"/>
              </w:numPr>
              <w:spacing w:line="276" w:lineRule="auto"/>
              <w:rPr>
                <w:rFonts w:ascii="Calibri" w:hAnsi="Calibri" w:cs="Arial"/>
                <w:sz w:val="22"/>
                <w:szCs w:val="22"/>
              </w:rPr>
            </w:pPr>
            <w:r w:rsidRPr="00F27355">
              <w:rPr>
                <w:rFonts w:ascii="Calibri" w:hAnsi="Calibri" w:cs="Arial"/>
                <w:sz w:val="22"/>
                <w:szCs w:val="22"/>
              </w:rPr>
              <w:t xml:space="preserve">Work with </w:t>
            </w:r>
            <w:r w:rsidR="00F27355" w:rsidRPr="00F27355">
              <w:rPr>
                <w:rFonts w:ascii="Calibri" w:hAnsi="Calibri" w:cs="Arial"/>
                <w:sz w:val="22"/>
                <w:szCs w:val="22"/>
              </w:rPr>
              <w:t>colleagues</w:t>
            </w:r>
            <w:r w:rsidRPr="00F27355">
              <w:rPr>
                <w:rFonts w:ascii="Calibri" w:hAnsi="Calibri" w:cs="Arial"/>
                <w:sz w:val="22"/>
                <w:szCs w:val="22"/>
              </w:rPr>
              <w:t xml:space="preserve"> to promote </w:t>
            </w:r>
            <w:r w:rsidR="00F27355" w:rsidRPr="00F27355">
              <w:rPr>
                <w:rFonts w:ascii="Calibri" w:hAnsi="Calibri" w:cs="Arial"/>
                <w:sz w:val="22"/>
                <w:szCs w:val="22"/>
              </w:rPr>
              <w:t xml:space="preserve">and share </w:t>
            </w:r>
            <w:r w:rsidRPr="00F27355">
              <w:rPr>
                <w:rFonts w:ascii="Calibri" w:hAnsi="Calibri" w:cs="Arial"/>
                <w:sz w:val="22"/>
                <w:szCs w:val="22"/>
              </w:rPr>
              <w:t xml:space="preserve">the work </w:t>
            </w:r>
            <w:r w:rsidR="00F27355" w:rsidRPr="00F27355">
              <w:rPr>
                <w:rFonts w:ascii="Calibri" w:hAnsi="Calibri" w:cs="Arial"/>
                <w:sz w:val="22"/>
                <w:szCs w:val="22"/>
              </w:rPr>
              <w:t xml:space="preserve">and knowledge within </w:t>
            </w:r>
            <w:r w:rsidRPr="00F27355">
              <w:rPr>
                <w:rFonts w:ascii="Calibri" w:hAnsi="Calibri" w:cs="Arial"/>
                <w:sz w:val="22"/>
                <w:szCs w:val="22"/>
              </w:rPr>
              <w:t xml:space="preserve">the </w:t>
            </w:r>
            <w:proofErr w:type="spellStart"/>
            <w:r w:rsidRPr="00F27355">
              <w:rPr>
                <w:rFonts w:ascii="Calibri" w:hAnsi="Calibri" w:cs="Arial"/>
                <w:sz w:val="22"/>
                <w:szCs w:val="22"/>
              </w:rPr>
              <w:t>CoI</w:t>
            </w:r>
            <w:proofErr w:type="spellEnd"/>
            <w:r w:rsidRPr="00F27355">
              <w:rPr>
                <w:rFonts w:ascii="Calibri" w:hAnsi="Calibri" w:cs="Arial"/>
                <w:sz w:val="22"/>
                <w:szCs w:val="22"/>
              </w:rPr>
              <w:t xml:space="preserve"> partnership </w:t>
            </w:r>
            <w:r w:rsidR="00F27355" w:rsidRPr="00F27355">
              <w:rPr>
                <w:rFonts w:ascii="Calibri" w:hAnsi="Calibri" w:cs="Arial"/>
                <w:sz w:val="22"/>
                <w:szCs w:val="22"/>
              </w:rPr>
              <w:t xml:space="preserve">including sharing information with our policy and influencing &amp; marketing work. </w:t>
            </w:r>
          </w:p>
          <w:p w14:paraId="59DE5FE7" w14:textId="4C7C181D" w:rsidR="003F5747" w:rsidRPr="00ED0BB7" w:rsidRDefault="003F5747" w:rsidP="0096799A">
            <w:pPr>
              <w:pStyle w:val="ListParagraph"/>
              <w:numPr>
                <w:ilvl w:val="0"/>
                <w:numId w:val="24"/>
              </w:numPr>
              <w:spacing w:after="120"/>
              <w:rPr>
                <w:rFonts w:ascii="Calibri" w:hAnsi="Calibri" w:cs="Arial"/>
              </w:rPr>
            </w:pPr>
            <w:r>
              <w:rPr>
                <w:rFonts w:ascii="Calibri" w:hAnsi="Calibri" w:cs="Arial"/>
              </w:rPr>
              <w:t xml:space="preserve">Where </w:t>
            </w:r>
            <w:r w:rsidR="00F60F8C">
              <w:rPr>
                <w:rFonts w:ascii="Calibri" w:hAnsi="Calibri" w:cs="Arial"/>
              </w:rPr>
              <w:t xml:space="preserve">applicable, promote </w:t>
            </w:r>
            <w:proofErr w:type="spellStart"/>
            <w:r w:rsidR="00F60F8C">
              <w:rPr>
                <w:rFonts w:ascii="Calibri" w:hAnsi="Calibri" w:cs="Arial"/>
              </w:rPr>
              <w:t>CoI</w:t>
            </w:r>
            <w:proofErr w:type="spellEnd"/>
            <w:r w:rsidR="00F60F8C">
              <w:rPr>
                <w:rFonts w:ascii="Calibri" w:hAnsi="Calibri" w:cs="Arial"/>
              </w:rPr>
              <w:t xml:space="preserve"> and par</w:t>
            </w:r>
            <w:r>
              <w:rPr>
                <w:rFonts w:ascii="Calibri" w:hAnsi="Calibri" w:cs="Arial"/>
              </w:rPr>
              <w:t>t</w:t>
            </w:r>
            <w:r w:rsidR="00F60F8C">
              <w:rPr>
                <w:rFonts w:ascii="Calibri" w:hAnsi="Calibri" w:cs="Arial"/>
              </w:rPr>
              <w:t>n</w:t>
            </w:r>
            <w:r>
              <w:rPr>
                <w:rFonts w:ascii="Calibri" w:hAnsi="Calibri" w:cs="Arial"/>
              </w:rPr>
              <w:t>erships</w:t>
            </w:r>
            <w:r w:rsidR="001E573F">
              <w:rPr>
                <w:rFonts w:ascii="Calibri" w:hAnsi="Calibri" w:cs="Arial"/>
              </w:rPr>
              <w:t xml:space="preserve"> </w:t>
            </w:r>
            <w:r w:rsidR="001E573F" w:rsidRPr="0029039A">
              <w:rPr>
                <w:rFonts w:ascii="Calibri" w:hAnsi="Calibri" w:cs="Arial"/>
              </w:rPr>
              <w:t>activities to external agencies, potential referrers and women from a range of demographics</w:t>
            </w:r>
            <w:r w:rsidR="001E573F">
              <w:rPr>
                <w:rFonts w:ascii="Calibri" w:hAnsi="Calibri" w:cs="Arial"/>
              </w:rPr>
              <w:t>.</w:t>
            </w:r>
            <w:r w:rsidR="00ED0BB7">
              <w:rPr>
                <w:rFonts w:ascii="Calibri" w:hAnsi="Calibri" w:cs="Arial"/>
              </w:rPr>
              <w:t xml:space="preserve"> Practically help groups demon</w:t>
            </w:r>
            <w:r w:rsidR="00F60F8C">
              <w:rPr>
                <w:rFonts w:ascii="Calibri" w:hAnsi="Calibri" w:cs="Arial"/>
              </w:rPr>
              <w:t>str</w:t>
            </w:r>
            <w:r w:rsidR="00ED0BB7" w:rsidRPr="00C34E2B">
              <w:rPr>
                <w:rFonts w:ascii="Calibri" w:hAnsi="Calibri" w:cs="Arial"/>
              </w:rPr>
              <w:t>ate the quality of what they’re doing</w:t>
            </w:r>
            <w:r w:rsidR="00ED0BB7">
              <w:rPr>
                <w:rFonts w:ascii="Calibri" w:hAnsi="Calibri" w:cs="Arial"/>
              </w:rPr>
              <w:t xml:space="preserve">. </w:t>
            </w:r>
          </w:p>
          <w:p w14:paraId="5F1318DB" w14:textId="1FD5D968" w:rsidR="00F5355B" w:rsidRPr="00C34E2B" w:rsidRDefault="0073375E" w:rsidP="0096799A">
            <w:pPr>
              <w:numPr>
                <w:ilvl w:val="0"/>
                <w:numId w:val="24"/>
              </w:numPr>
              <w:spacing w:after="120"/>
              <w:rPr>
                <w:rFonts w:ascii="Calibri" w:hAnsi="Calibri" w:cs="Arial"/>
              </w:rPr>
            </w:pPr>
            <w:r w:rsidRPr="003F5747">
              <w:rPr>
                <w:rFonts w:ascii="Calibri" w:hAnsi="Calibri" w:cs="Arial"/>
              </w:rPr>
              <w:t>Ensure regular meetings and discussions w</w:t>
            </w:r>
            <w:r w:rsidR="00ED0BB7">
              <w:rPr>
                <w:rFonts w:ascii="Calibri" w:hAnsi="Calibri" w:cs="Arial"/>
              </w:rPr>
              <w:t xml:space="preserve">ith partners </w:t>
            </w:r>
            <w:r w:rsidR="00F5355B">
              <w:rPr>
                <w:rFonts w:ascii="Calibri" w:hAnsi="Calibri" w:cs="Arial"/>
              </w:rPr>
              <w:t>and small</w:t>
            </w:r>
            <w:r w:rsidR="00ED0BB7">
              <w:rPr>
                <w:rFonts w:ascii="Calibri" w:hAnsi="Calibri" w:cs="Arial"/>
              </w:rPr>
              <w:t xml:space="preserve"> grass</w:t>
            </w:r>
            <w:r w:rsidRPr="003F5747">
              <w:rPr>
                <w:rFonts w:ascii="Calibri" w:hAnsi="Calibri" w:cs="Arial"/>
              </w:rPr>
              <w:t>roots</w:t>
            </w:r>
            <w:r w:rsidR="00F5355B">
              <w:rPr>
                <w:rFonts w:ascii="Calibri" w:hAnsi="Calibri" w:cs="Arial"/>
              </w:rPr>
              <w:t xml:space="preserve"> groups</w:t>
            </w:r>
            <w:r w:rsidRPr="003F5747">
              <w:rPr>
                <w:rFonts w:ascii="Calibri" w:hAnsi="Calibri" w:cs="Arial"/>
              </w:rPr>
              <w:t xml:space="preserve"> to consult with them on </w:t>
            </w:r>
            <w:r w:rsidR="00F5355B">
              <w:rPr>
                <w:rFonts w:ascii="Calibri" w:hAnsi="Calibri" w:cs="Arial"/>
              </w:rPr>
              <w:t xml:space="preserve">the </w:t>
            </w:r>
            <w:r w:rsidRPr="003F5747">
              <w:rPr>
                <w:rFonts w:ascii="Calibri" w:hAnsi="Calibri" w:cs="Arial"/>
              </w:rPr>
              <w:t>suppo</w:t>
            </w:r>
            <w:r w:rsidR="00F5355B">
              <w:rPr>
                <w:rFonts w:ascii="Calibri" w:hAnsi="Calibri" w:cs="Arial"/>
              </w:rPr>
              <w:t>rt they need and help action it including supporting and consulting on</w:t>
            </w:r>
            <w:r w:rsidR="00F5355B" w:rsidRPr="00FA3C8D">
              <w:rPr>
                <w:rFonts w:ascii="Calibri" w:hAnsi="Calibri" w:cs="Arial"/>
              </w:rPr>
              <w:t xml:space="preserve"> fundi</w:t>
            </w:r>
            <w:r w:rsidR="00F5355B">
              <w:rPr>
                <w:rFonts w:ascii="Calibri" w:hAnsi="Calibri" w:cs="Arial"/>
              </w:rPr>
              <w:t xml:space="preserve">ng applications. </w:t>
            </w:r>
          </w:p>
          <w:p w14:paraId="673FCF37" w14:textId="77777777" w:rsidR="0096799A" w:rsidRPr="00203B18" w:rsidRDefault="0096799A" w:rsidP="0096799A">
            <w:pPr>
              <w:pStyle w:val="NWCBody"/>
              <w:jc w:val="both"/>
              <w:rPr>
                <w:rFonts w:cs="Helvetica"/>
                <w:b/>
                <w:shd w:val="clear" w:color="auto" w:fill="FFFFFF"/>
              </w:rPr>
            </w:pPr>
            <w:r w:rsidRPr="00203B18">
              <w:rPr>
                <w:rFonts w:cs="Helvetica"/>
                <w:b/>
                <w:shd w:val="clear" w:color="auto" w:fill="FFFFFF"/>
              </w:rPr>
              <w:t>General</w:t>
            </w:r>
          </w:p>
          <w:p w14:paraId="15FD4EB8" w14:textId="77777777" w:rsidR="0096799A" w:rsidRPr="00203B18" w:rsidRDefault="0096799A" w:rsidP="0096799A">
            <w:pPr>
              <w:pStyle w:val="NWCBody"/>
              <w:numPr>
                <w:ilvl w:val="0"/>
                <w:numId w:val="24"/>
              </w:numPr>
              <w:jc w:val="both"/>
              <w:rPr>
                <w:rFonts w:cs="Helvetica"/>
                <w:shd w:val="clear" w:color="auto" w:fill="FFFFFF"/>
              </w:rPr>
            </w:pPr>
            <w:r w:rsidRPr="00203B18">
              <w:rPr>
                <w:rFonts w:cs="Helvetica"/>
                <w:shd w:val="clear" w:color="auto" w:fill="FFFFFF"/>
              </w:rPr>
              <w:t xml:space="preserve">Ensure that all work is carried out in accordance with relevant legislation and Nottingham Women’s Centre policies and procedures, including the Centre’s Equal Opportunities Policy and Health and Safety Policy. </w:t>
            </w:r>
          </w:p>
          <w:p w14:paraId="31C1A53D" w14:textId="77777777" w:rsidR="0096799A" w:rsidRPr="00203B18" w:rsidRDefault="0096799A" w:rsidP="0096799A">
            <w:pPr>
              <w:pStyle w:val="NWCBody"/>
              <w:numPr>
                <w:ilvl w:val="0"/>
                <w:numId w:val="24"/>
              </w:numPr>
              <w:jc w:val="both"/>
              <w:rPr>
                <w:rFonts w:cs="Helvetica"/>
                <w:shd w:val="clear" w:color="auto" w:fill="FFFFFF"/>
              </w:rPr>
            </w:pPr>
            <w:r w:rsidRPr="00203B18">
              <w:rPr>
                <w:rFonts w:cs="Helvetica"/>
                <w:shd w:val="clear" w:color="auto" w:fill="FFFFFF"/>
              </w:rPr>
              <w:t>Work in a way which positively promotes the aims, objectives and values of Nottingham Women’s Centre</w:t>
            </w:r>
            <w:r>
              <w:rPr>
                <w:rFonts w:cs="Helvetica"/>
                <w:shd w:val="clear" w:color="auto" w:fill="FFFFFF"/>
              </w:rPr>
              <w:t>.</w:t>
            </w:r>
          </w:p>
          <w:p w14:paraId="6CECD812" w14:textId="77777777" w:rsidR="0096799A" w:rsidRPr="00203B18" w:rsidRDefault="0096799A" w:rsidP="0096799A">
            <w:pPr>
              <w:pStyle w:val="NWCBody"/>
              <w:numPr>
                <w:ilvl w:val="0"/>
                <w:numId w:val="24"/>
              </w:numPr>
              <w:jc w:val="both"/>
              <w:rPr>
                <w:rFonts w:cs="Helvetica"/>
                <w:shd w:val="clear" w:color="auto" w:fill="FFFFFF"/>
              </w:rPr>
            </w:pPr>
            <w:r w:rsidRPr="00203B18">
              <w:rPr>
                <w:rFonts w:cs="Helvetica"/>
                <w:shd w:val="clear" w:color="auto" w:fill="FFFFFF"/>
              </w:rPr>
              <w:t>Take responsibility for safeguarding clients, volunteers and staff, paying particular attention to the sharing of information and professional boundaries</w:t>
            </w:r>
            <w:r>
              <w:rPr>
                <w:rFonts w:cs="Helvetica"/>
                <w:shd w:val="clear" w:color="auto" w:fill="FFFFFF"/>
              </w:rPr>
              <w:t>.</w:t>
            </w:r>
          </w:p>
          <w:p w14:paraId="552A0C3F" w14:textId="77777777" w:rsidR="0096799A" w:rsidRPr="00203B18" w:rsidRDefault="0096799A" w:rsidP="0096799A">
            <w:pPr>
              <w:pStyle w:val="NWCBody"/>
              <w:numPr>
                <w:ilvl w:val="0"/>
                <w:numId w:val="24"/>
              </w:numPr>
              <w:jc w:val="both"/>
              <w:rPr>
                <w:rFonts w:cs="Helvetica"/>
                <w:shd w:val="clear" w:color="auto" w:fill="FFFFFF"/>
              </w:rPr>
            </w:pPr>
            <w:r w:rsidRPr="00203B18">
              <w:rPr>
                <w:rFonts w:cs="Helvetica"/>
                <w:shd w:val="clear" w:color="auto" w:fill="FFFFFF"/>
              </w:rPr>
              <w:t xml:space="preserve">Participate in training and development as required. </w:t>
            </w:r>
          </w:p>
          <w:p w14:paraId="4924A155" w14:textId="77777777" w:rsidR="0096799A" w:rsidRPr="00203B18" w:rsidRDefault="0096799A" w:rsidP="0096799A">
            <w:pPr>
              <w:pStyle w:val="NWCBody"/>
              <w:numPr>
                <w:ilvl w:val="0"/>
                <w:numId w:val="24"/>
              </w:numPr>
              <w:jc w:val="both"/>
              <w:rPr>
                <w:rFonts w:cs="Helvetica"/>
                <w:shd w:val="clear" w:color="auto" w:fill="FFFFFF"/>
              </w:rPr>
            </w:pPr>
            <w:r w:rsidRPr="00203B18">
              <w:rPr>
                <w:rFonts w:cs="Helvetica"/>
                <w:shd w:val="clear" w:color="auto" w:fill="FFFFFF"/>
              </w:rPr>
              <w:t>Carry out administrative duties relating to the post</w:t>
            </w:r>
            <w:r>
              <w:rPr>
                <w:rFonts w:cs="Helvetica"/>
                <w:shd w:val="clear" w:color="auto" w:fill="FFFFFF"/>
              </w:rPr>
              <w:t>.</w:t>
            </w:r>
          </w:p>
          <w:p w14:paraId="1D4E088E" w14:textId="77777777" w:rsidR="0096799A" w:rsidRPr="00203B18" w:rsidRDefault="0096799A" w:rsidP="0096799A">
            <w:pPr>
              <w:pStyle w:val="NWCBody"/>
              <w:numPr>
                <w:ilvl w:val="0"/>
                <w:numId w:val="24"/>
              </w:numPr>
              <w:jc w:val="both"/>
              <w:rPr>
                <w:rFonts w:cs="Helvetica"/>
                <w:shd w:val="clear" w:color="auto" w:fill="FFFFFF"/>
              </w:rPr>
            </w:pPr>
            <w:r w:rsidRPr="00203B18">
              <w:rPr>
                <w:rFonts w:cs="Helvetica"/>
                <w:shd w:val="clear" w:color="auto" w:fill="FFFFFF"/>
              </w:rPr>
              <w:t>Act as an effective team member and attend and contribute to staff meetings.</w:t>
            </w:r>
          </w:p>
          <w:p w14:paraId="55AAFEC9" w14:textId="77777777" w:rsidR="0096799A" w:rsidRDefault="0096799A" w:rsidP="0096799A">
            <w:pPr>
              <w:pStyle w:val="NWCBody"/>
              <w:numPr>
                <w:ilvl w:val="0"/>
                <w:numId w:val="24"/>
              </w:numPr>
              <w:jc w:val="both"/>
              <w:rPr>
                <w:rFonts w:cs="Helvetica"/>
                <w:shd w:val="clear" w:color="auto" w:fill="FFFFFF"/>
              </w:rPr>
            </w:pPr>
            <w:r w:rsidRPr="00203B18">
              <w:rPr>
                <w:rFonts w:cs="Helvetica"/>
                <w:shd w:val="clear" w:color="auto" w:fill="FFFFFF"/>
              </w:rPr>
              <w:t>Carry out other duties as directed by the CEO and the Board of Trustees.</w:t>
            </w:r>
          </w:p>
          <w:p w14:paraId="4052C8C8" w14:textId="14ED32D6" w:rsidR="00E04A83" w:rsidRPr="0096799A" w:rsidRDefault="0096799A" w:rsidP="0096799A">
            <w:pPr>
              <w:pStyle w:val="NWCBody"/>
              <w:numPr>
                <w:ilvl w:val="0"/>
                <w:numId w:val="24"/>
              </w:numPr>
              <w:jc w:val="both"/>
              <w:rPr>
                <w:rFonts w:cs="Helvetica"/>
                <w:shd w:val="clear" w:color="auto" w:fill="FFFFFF"/>
              </w:rPr>
            </w:pPr>
            <w:r w:rsidRPr="00640FFF">
              <w:rPr>
                <w:rFonts w:cs="Arial"/>
              </w:rPr>
              <w:t>Actively support our Equality, Diversity and Inclusion work.</w:t>
            </w:r>
          </w:p>
        </w:tc>
      </w:tr>
      <w:tr w:rsidR="00E04A83" w:rsidRPr="00FB1D7E" w14:paraId="7B89C5B0" w14:textId="77777777" w:rsidTr="00420B83">
        <w:trPr>
          <w:trHeight w:val="340"/>
        </w:trPr>
        <w:tc>
          <w:tcPr>
            <w:tcW w:w="10490" w:type="dxa"/>
            <w:gridSpan w:val="2"/>
            <w:shd w:val="clear" w:color="auto" w:fill="C9BEDE"/>
          </w:tcPr>
          <w:p w14:paraId="2D8C5446" w14:textId="77777777" w:rsidR="00E04A83" w:rsidRPr="00420B83" w:rsidRDefault="00E04A83" w:rsidP="00E04A83">
            <w:pPr>
              <w:pStyle w:val="NWCSubheading"/>
              <w:rPr>
                <w:color w:val="C9BEDE"/>
              </w:rPr>
            </w:pPr>
            <w:r>
              <w:lastRenderedPageBreak/>
              <w:t>Notes</w:t>
            </w:r>
          </w:p>
        </w:tc>
      </w:tr>
      <w:tr w:rsidR="00E04A83" w:rsidRPr="00EE6BEA" w14:paraId="2CC6BE55" w14:textId="77777777" w:rsidTr="005B5182">
        <w:trPr>
          <w:trHeight w:val="340"/>
        </w:trPr>
        <w:tc>
          <w:tcPr>
            <w:tcW w:w="10490" w:type="dxa"/>
            <w:gridSpan w:val="2"/>
            <w:shd w:val="clear" w:color="auto" w:fill="auto"/>
          </w:tcPr>
          <w:p w14:paraId="6F71DCFB" w14:textId="77777777" w:rsidR="005E4B8A" w:rsidRDefault="00E04A83" w:rsidP="00AE0D46">
            <w:pPr>
              <w:pStyle w:val="NWCBody"/>
              <w:rPr>
                <w:rFonts w:asciiTheme="minorHAnsi" w:hAnsiTheme="minorHAnsi" w:cs="Arial"/>
              </w:rPr>
            </w:pPr>
            <w:r w:rsidRPr="00C531D3">
              <w:rPr>
                <w:rFonts w:asciiTheme="minorHAnsi" w:hAnsiTheme="minorHAnsi" w:cs="Arial"/>
              </w:rPr>
              <w:t xml:space="preserve">As part of our anti-racism work </w:t>
            </w:r>
            <w:r>
              <w:rPr>
                <w:rFonts w:asciiTheme="minorHAnsi" w:hAnsiTheme="minorHAnsi" w:cs="Arial"/>
              </w:rPr>
              <w:t xml:space="preserve">we aim for 50% of shortlisted candidates to be from an </w:t>
            </w:r>
            <w:r w:rsidRPr="00C531D3">
              <w:rPr>
                <w:rFonts w:asciiTheme="minorHAnsi" w:hAnsiTheme="minorHAnsi" w:cs="Arial"/>
              </w:rPr>
              <w:t>ethnic minority</w:t>
            </w:r>
            <w:r>
              <w:rPr>
                <w:rFonts w:asciiTheme="minorHAnsi" w:hAnsiTheme="minorHAnsi" w:cs="Arial"/>
              </w:rPr>
              <w:t>. T</w:t>
            </w:r>
            <w:r w:rsidRPr="00C531D3">
              <w:rPr>
                <w:rFonts w:asciiTheme="minorHAnsi" w:hAnsiTheme="minorHAnsi" w:cs="Arial"/>
              </w:rPr>
              <w:t>his</w:t>
            </w:r>
            <w:r>
              <w:rPr>
                <w:rFonts w:asciiTheme="minorHAnsi" w:hAnsiTheme="minorHAnsi" w:cs="Arial"/>
              </w:rPr>
              <w:t xml:space="preserve"> positive action is being taken to further diversify our team. </w:t>
            </w:r>
          </w:p>
          <w:p w14:paraId="7E3786AF" w14:textId="77777777" w:rsidR="00E04A83" w:rsidRDefault="00E04A83" w:rsidP="00AE0D46">
            <w:pPr>
              <w:pStyle w:val="NWCBody"/>
            </w:pPr>
            <w:r w:rsidRPr="001D2D7E">
              <w:t>Due to the nature and sensitivity of the project</w:t>
            </w:r>
            <w:r>
              <w:t>’</w:t>
            </w:r>
            <w:r w:rsidRPr="001D2D7E">
              <w:t xml:space="preserve">s client group, </w:t>
            </w:r>
            <w:r>
              <w:t>the post holder must be a self-identifying woman.</w:t>
            </w:r>
          </w:p>
          <w:p w14:paraId="3336F15E" w14:textId="77777777" w:rsidR="00E04A83" w:rsidRDefault="00E04A83" w:rsidP="00AE0D46">
            <w:pPr>
              <w:rPr>
                <w:rFonts w:cs="Arial"/>
                <w:shd w:val="clear" w:color="auto" w:fill="FEFEFE"/>
              </w:rPr>
            </w:pPr>
            <w:r w:rsidRPr="00F0083C">
              <w:rPr>
                <w:rFonts w:cs="Arial"/>
                <w:shd w:val="clear" w:color="auto" w:fill="FEFEFE"/>
              </w:rPr>
              <w:t>We offer a generous amount of leave, opportunities for flexible working, personal development and a supportive working environment that includes access to an employee assistance programme.</w:t>
            </w:r>
          </w:p>
          <w:p w14:paraId="5DD67E7C" w14:textId="77777777" w:rsidR="003F7CB3" w:rsidRDefault="003F7CB3" w:rsidP="00AE0D46">
            <w:pPr>
              <w:rPr>
                <w:rFonts w:cs="Arial"/>
                <w:shd w:val="clear" w:color="auto" w:fill="FEFEFE"/>
              </w:rPr>
            </w:pPr>
          </w:p>
          <w:p w14:paraId="08BF4500" w14:textId="77777777" w:rsidR="00E04A83" w:rsidRPr="00E04A83" w:rsidRDefault="00E04A83" w:rsidP="00E04A83">
            <w:pPr>
              <w:rPr>
                <w:rFonts w:cs="Arial"/>
              </w:rPr>
            </w:pPr>
          </w:p>
        </w:tc>
      </w:tr>
    </w:tbl>
    <w:p w14:paraId="5F809898" w14:textId="77777777" w:rsidR="003F7CB3" w:rsidRDefault="003F7CB3" w:rsidP="00D377E2">
      <w:pPr>
        <w:pStyle w:val="NWCBody"/>
        <w:rPr>
          <w:color w:val="FF0000"/>
          <w:sz w:val="28"/>
          <w:szCs w:val="28"/>
        </w:rPr>
      </w:pPr>
    </w:p>
    <w:p w14:paraId="636AF7A0" w14:textId="77777777" w:rsidR="003F7CB3" w:rsidRDefault="003F7CB3" w:rsidP="00D377E2">
      <w:pPr>
        <w:pStyle w:val="NWCBody"/>
        <w:rPr>
          <w:color w:val="FF0000"/>
          <w:sz w:val="28"/>
          <w:szCs w:val="28"/>
        </w:rPr>
      </w:pPr>
    </w:p>
    <w:tbl>
      <w:tblPr>
        <w:tblStyle w:val="TableGrid"/>
        <w:tblW w:w="10194" w:type="dxa"/>
        <w:tblLook w:val="04A0" w:firstRow="1" w:lastRow="0" w:firstColumn="1" w:lastColumn="0" w:noHBand="0" w:noVBand="1"/>
      </w:tblPr>
      <w:tblGrid>
        <w:gridCol w:w="7283"/>
        <w:gridCol w:w="1334"/>
        <w:gridCol w:w="1012"/>
        <w:gridCol w:w="565"/>
      </w:tblGrid>
      <w:tr w:rsidR="00E04A83" w:rsidRPr="00420B83" w14:paraId="1DD403A0" w14:textId="77777777" w:rsidTr="00F46D3F">
        <w:trPr>
          <w:trHeight w:val="1045"/>
        </w:trPr>
        <w:tc>
          <w:tcPr>
            <w:tcW w:w="0" w:type="auto"/>
            <w:gridSpan w:val="4"/>
            <w:shd w:val="clear" w:color="auto" w:fill="60498D"/>
          </w:tcPr>
          <w:p w14:paraId="19AAB15C" w14:textId="77777777" w:rsidR="00E04A83" w:rsidRPr="00420B83" w:rsidRDefault="00E04A83" w:rsidP="007944EA">
            <w:pPr>
              <w:rPr>
                <w:b/>
                <w:color w:val="FFFFFF" w:themeColor="background1"/>
                <w:sz w:val="36"/>
                <w:szCs w:val="36"/>
              </w:rPr>
            </w:pPr>
            <w:r>
              <w:rPr>
                <w:rFonts w:ascii="Calibri" w:hAnsi="Calibri"/>
              </w:rPr>
              <w:br w:type="page"/>
            </w:r>
            <w:r w:rsidRPr="00420B83">
              <w:rPr>
                <w:b/>
                <w:color w:val="FFFFFF" w:themeColor="background1"/>
                <w:sz w:val="36"/>
                <w:szCs w:val="36"/>
              </w:rPr>
              <w:t xml:space="preserve">Person Specification </w:t>
            </w:r>
          </w:p>
          <w:p w14:paraId="4462D00B" w14:textId="77777777" w:rsidR="00E04A83" w:rsidRPr="00420B83" w:rsidRDefault="00E04A83" w:rsidP="007944EA">
            <w:pPr>
              <w:rPr>
                <w:rFonts w:ascii="Calibri" w:hAnsi="Calibri"/>
                <w:color w:val="FFFFFF" w:themeColor="background1"/>
              </w:rPr>
            </w:pPr>
            <w:r w:rsidRPr="00420B83">
              <w:rPr>
                <w:rFonts w:ascii="Calibri" w:hAnsi="Calibri"/>
                <w:color w:val="FFFFFF" w:themeColor="background1"/>
              </w:rPr>
              <w:t xml:space="preserve">Please address each criteria in your application. </w:t>
            </w:r>
          </w:p>
        </w:tc>
      </w:tr>
      <w:tr w:rsidR="00E04A83" w:rsidRPr="00FB1D7E" w14:paraId="137BA9BB" w14:textId="77777777" w:rsidTr="00744B5C">
        <w:trPr>
          <w:trHeight w:val="340"/>
        </w:trPr>
        <w:tc>
          <w:tcPr>
            <w:tcW w:w="0" w:type="auto"/>
            <w:vMerge w:val="restart"/>
            <w:shd w:val="clear" w:color="auto" w:fill="C8BBD7"/>
            <w:vAlign w:val="center"/>
          </w:tcPr>
          <w:p w14:paraId="699BCB7E" w14:textId="77777777" w:rsidR="00E04A83" w:rsidRDefault="00E04A83" w:rsidP="007944EA">
            <w:pPr>
              <w:pStyle w:val="NWCSubheading"/>
            </w:pPr>
            <w:r>
              <w:t>Criteria</w:t>
            </w:r>
          </w:p>
        </w:tc>
        <w:tc>
          <w:tcPr>
            <w:tcW w:w="2911" w:type="dxa"/>
            <w:gridSpan w:val="3"/>
            <w:shd w:val="clear" w:color="auto" w:fill="C8BBD7"/>
            <w:vAlign w:val="center"/>
          </w:tcPr>
          <w:p w14:paraId="18DA8DB9" w14:textId="77777777" w:rsidR="00E04A83" w:rsidRDefault="00E04A83" w:rsidP="007944EA">
            <w:pPr>
              <w:pStyle w:val="NWCSubheading"/>
              <w:jc w:val="center"/>
            </w:pPr>
            <w:r>
              <w:t>Assessed by</w:t>
            </w:r>
          </w:p>
        </w:tc>
      </w:tr>
      <w:tr w:rsidR="00E04A83" w:rsidRPr="00FB1D7E" w14:paraId="0604F8F8" w14:textId="77777777" w:rsidTr="005E4B8A">
        <w:trPr>
          <w:trHeight w:val="340"/>
        </w:trPr>
        <w:tc>
          <w:tcPr>
            <w:tcW w:w="0" w:type="auto"/>
            <w:vMerge/>
            <w:tcBorders>
              <w:bottom w:val="single" w:sz="4" w:space="0" w:color="auto"/>
            </w:tcBorders>
            <w:shd w:val="clear" w:color="auto" w:fill="C8BBD7"/>
            <w:vAlign w:val="center"/>
          </w:tcPr>
          <w:p w14:paraId="0A2B3544" w14:textId="77777777" w:rsidR="00E04A83" w:rsidRDefault="00E04A83" w:rsidP="007944EA">
            <w:pPr>
              <w:pStyle w:val="NWCBody"/>
            </w:pPr>
          </w:p>
        </w:tc>
        <w:tc>
          <w:tcPr>
            <w:tcW w:w="1334" w:type="dxa"/>
            <w:tcBorders>
              <w:bottom w:val="single" w:sz="4" w:space="0" w:color="auto"/>
            </w:tcBorders>
            <w:shd w:val="clear" w:color="auto" w:fill="C8BBD7"/>
            <w:vAlign w:val="center"/>
          </w:tcPr>
          <w:p w14:paraId="36A72C5F" w14:textId="77777777" w:rsidR="00E04A83" w:rsidRPr="00CF113F" w:rsidRDefault="00E04A83" w:rsidP="007944EA">
            <w:pPr>
              <w:pStyle w:val="NWCSubheading"/>
              <w:rPr>
                <w:sz w:val="20"/>
                <w:szCs w:val="20"/>
              </w:rPr>
            </w:pPr>
            <w:r>
              <w:rPr>
                <w:sz w:val="20"/>
                <w:szCs w:val="20"/>
              </w:rPr>
              <w:t>Application</w:t>
            </w:r>
          </w:p>
        </w:tc>
        <w:tc>
          <w:tcPr>
            <w:tcW w:w="0" w:type="auto"/>
            <w:tcBorders>
              <w:bottom w:val="single" w:sz="4" w:space="0" w:color="auto"/>
            </w:tcBorders>
            <w:shd w:val="clear" w:color="auto" w:fill="C8BBD7"/>
            <w:vAlign w:val="center"/>
          </w:tcPr>
          <w:p w14:paraId="465E1AF8" w14:textId="77777777" w:rsidR="00E04A83" w:rsidRPr="00CF113F" w:rsidRDefault="00E04A83" w:rsidP="007944EA">
            <w:pPr>
              <w:pStyle w:val="NWCSubheading"/>
              <w:rPr>
                <w:sz w:val="20"/>
                <w:szCs w:val="20"/>
              </w:rPr>
            </w:pPr>
            <w:r w:rsidRPr="00CF113F">
              <w:rPr>
                <w:sz w:val="20"/>
                <w:szCs w:val="20"/>
              </w:rPr>
              <w:t>Interview</w:t>
            </w:r>
          </w:p>
        </w:tc>
        <w:tc>
          <w:tcPr>
            <w:tcW w:w="0" w:type="auto"/>
            <w:tcBorders>
              <w:bottom w:val="single" w:sz="4" w:space="0" w:color="auto"/>
            </w:tcBorders>
            <w:shd w:val="clear" w:color="auto" w:fill="C8BBD7"/>
            <w:vAlign w:val="center"/>
          </w:tcPr>
          <w:p w14:paraId="233D697F" w14:textId="77777777" w:rsidR="00E04A83" w:rsidRPr="00CF113F" w:rsidRDefault="00E04A83" w:rsidP="007944EA">
            <w:pPr>
              <w:pStyle w:val="NWCSubheading"/>
              <w:rPr>
                <w:sz w:val="20"/>
                <w:szCs w:val="20"/>
              </w:rPr>
            </w:pPr>
            <w:r w:rsidRPr="00CF113F">
              <w:rPr>
                <w:sz w:val="20"/>
                <w:szCs w:val="20"/>
              </w:rPr>
              <w:t>Test</w:t>
            </w:r>
          </w:p>
        </w:tc>
      </w:tr>
      <w:tr w:rsidR="00CA5671" w:rsidRPr="009045FC" w14:paraId="7A34E5DB" w14:textId="77777777" w:rsidTr="005E4B8A">
        <w:trPr>
          <w:trHeight w:val="913"/>
        </w:trPr>
        <w:tc>
          <w:tcPr>
            <w:tcW w:w="0" w:type="auto"/>
            <w:tcBorders>
              <w:bottom w:val="nil"/>
            </w:tcBorders>
            <w:vAlign w:val="center"/>
          </w:tcPr>
          <w:p w14:paraId="05D2C7F5" w14:textId="2C5B848D" w:rsidR="00CA5671" w:rsidRPr="00CA5671" w:rsidRDefault="00CA5671" w:rsidP="007944EA">
            <w:pPr>
              <w:pStyle w:val="NWCBody"/>
              <w:spacing w:before="60" w:after="60"/>
              <w:rPr>
                <w:b/>
              </w:rPr>
            </w:pPr>
            <w:r>
              <w:rPr>
                <w:b/>
                <w:sz w:val="28"/>
              </w:rPr>
              <w:t>Essential</w:t>
            </w:r>
          </w:p>
        </w:tc>
        <w:tc>
          <w:tcPr>
            <w:tcW w:w="1334" w:type="dxa"/>
            <w:tcBorders>
              <w:bottom w:val="nil"/>
            </w:tcBorders>
            <w:shd w:val="clear" w:color="auto" w:fill="auto"/>
            <w:vAlign w:val="center"/>
          </w:tcPr>
          <w:p w14:paraId="024DC72B" w14:textId="77777777" w:rsidR="00CA5671" w:rsidRPr="002A5F2D" w:rsidRDefault="00CA5671" w:rsidP="007944EA">
            <w:pPr>
              <w:spacing w:beforeLines="20" w:before="48" w:afterLines="20" w:after="48"/>
              <w:jc w:val="center"/>
            </w:pPr>
          </w:p>
        </w:tc>
        <w:tc>
          <w:tcPr>
            <w:tcW w:w="0" w:type="auto"/>
            <w:tcBorders>
              <w:bottom w:val="nil"/>
            </w:tcBorders>
            <w:shd w:val="clear" w:color="auto" w:fill="auto"/>
            <w:vAlign w:val="center"/>
          </w:tcPr>
          <w:p w14:paraId="7CDE62D5" w14:textId="77777777" w:rsidR="00CA5671" w:rsidRPr="002A5F2D" w:rsidRDefault="00CA5671" w:rsidP="007944EA">
            <w:pPr>
              <w:spacing w:beforeLines="20" w:before="48" w:afterLines="20" w:after="48"/>
              <w:jc w:val="center"/>
            </w:pPr>
          </w:p>
        </w:tc>
        <w:tc>
          <w:tcPr>
            <w:tcW w:w="0" w:type="auto"/>
            <w:tcBorders>
              <w:bottom w:val="nil"/>
            </w:tcBorders>
            <w:shd w:val="clear" w:color="auto" w:fill="auto"/>
            <w:vAlign w:val="center"/>
          </w:tcPr>
          <w:p w14:paraId="7A8277A5" w14:textId="77777777" w:rsidR="00CA5671" w:rsidRDefault="00CA5671" w:rsidP="007944EA">
            <w:pPr>
              <w:spacing w:beforeLines="20" w:before="48" w:afterLines="20" w:after="48"/>
              <w:jc w:val="center"/>
            </w:pPr>
          </w:p>
        </w:tc>
      </w:tr>
      <w:tr w:rsidR="00E04A83" w:rsidRPr="009045FC" w14:paraId="765C22F1" w14:textId="77777777" w:rsidTr="005E4B8A">
        <w:trPr>
          <w:trHeight w:val="913"/>
        </w:trPr>
        <w:tc>
          <w:tcPr>
            <w:tcW w:w="0" w:type="auto"/>
            <w:tcBorders>
              <w:bottom w:val="nil"/>
            </w:tcBorders>
            <w:vAlign w:val="center"/>
          </w:tcPr>
          <w:p w14:paraId="07CFEEAE" w14:textId="77777777" w:rsidR="00E04A83" w:rsidRPr="009045FC" w:rsidRDefault="00E04A83" w:rsidP="007944EA">
            <w:pPr>
              <w:pStyle w:val="NWCBody"/>
              <w:spacing w:before="60" w:after="60"/>
            </w:pPr>
            <w:r w:rsidRPr="00596352">
              <w:lastRenderedPageBreak/>
              <w:t>Experience of creating succ</w:t>
            </w:r>
            <w:r>
              <w:t>essful networks or partnerships</w:t>
            </w:r>
          </w:p>
        </w:tc>
        <w:tc>
          <w:tcPr>
            <w:tcW w:w="1334" w:type="dxa"/>
            <w:tcBorders>
              <w:bottom w:val="nil"/>
            </w:tcBorders>
            <w:shd w:val="clear" w:color="auto" w:fill="auto"/>
            <w:vAlign w:val="center"/>
          </w:tcPr>
          <w:p w14:paraId="4F043F9C" w14:textId="77777777" w:rsidR="00E04A83" w:rsidRPr="002A5F2D" w:rsidRDefault="00E04A83" w:rsidP="007944EA">
            <w:pPr>
              <w:spacing w:beforeLines="20" w:before="48" w:afterLines="20" w:after="48"/>
              <w:jc w:val="center"/>
            </w:pPr>
            <w:r w:rsidRPr="002A5F2D">
              <w:sym w:font="Wingdings 2" w:char="F050"/>
            </w:r>
          </w:p>
        </w:tc>
        <w:tc>
          <w:tcPr>
            <w:tcW w:w="0" w:type="auto"/>
            <w:tcBorders>
              <w:bottom w:val="nil"/>
            </w:tcBorders>
            <w:shd w:val="clear" w:color="auto" w:fill="auto"/>
            <w:vAlign w:val="center"/>
          </w:tcPr>
          <w:p w14:paraId="71091890" w14:textId="77777777" w:rsidR="00E04A83" w:rsidRPr="002A5F2D" w:rsidRDefault="00E04A83" w:rsidP="007944EA">
            <w:pPr>
              <w:spacing w:beforeLines="20" w:before="48" w:afterLines="20" w:after="48"/>
              <w:jc w:val="center"/>
            </w:pPr>
            <w:r w:rsidRPr="002A5F2D">
              <w:sym w:font="Wingdings 2" w:char="F050"/>
            </w:r>
          </w:p>
        </w:tc>
        <w:tc>
          <w:tcPr>
            <w:tcW w:w="0" w:type="auto"/>
            <w:tcBorders>
              <w:bottom w:val="nil"/>
            </w:tcBorders>
            <w:shd w:val="clear" w:color="auto" w:fill="auto"/>
            <w:vAlign w:val="center"/>
          </w:tcPr>
          <w:p w14:paraId="050044CD" w14:textId="77777777" w:rsidR="00E04A83" w:rsidRDefault="00E04A83" w:rsidP="007944EA">
            <w:pPr>
              <w:spacing w:beforeLines="20" w:before="48" w:afterLines="20" w:after="48"/>
              <w:jc w:val="center"/>
            </w:pPr>
          </w:p>
        </w:tc>
      </w:tr>
      <w:tr w:rsidR="00E04A83" w:rsidRPr="009045FC" w14:paraId="58D911A2" w14:textId="77777777" w:rsidTr="005E4B8A">
        <w:trPr>
          <w:trHeight w:val="803"/>
        </w:trPr>
        <w:tc>
          <w:tcPr>
            <w:tcW w:w="0" w:type="auto"/>
            <w:tcBorders>
              <w:top w:val="nil"/>
              <w:bottom w:val="nil"/>
            </w:tcBorders>
            <w:vAlign w:val="center"/>
          </w:tcPr>
          <w:p w14:paraId="47B579C7" w14:textId="453A7C44" w:rsidR="00E04A83" w:rsidRPr="001D2D7E" w:rsidRDefault="00E04A83" w:rsidP="00B71372">
            <w:pPr>
              <w:pStyle w:val="NWCBody"/>
              <w:spacing w:before="60" w:after="60"/>
            </w:pPr>
            <w:r w:rsidRPr="00F32E8E">
              <w:t xml:space="preserve">Experience/knowledge of project </w:t>
            </w:r>
            <w:r w:rsidR="00B71372">
              <w:t xml:space="preserve">oversight </w:t>
            </w:r>
            <w:r w:rsidRPr="00F32E8E">
              <w:t xml:space="preserve">and </w:t>
            </w:r>
            <w:r w:rsidR="00B71372">
              <w:t xml:space="preserve">assisting in </w:t>
            </w:r>
            <w:r w:rsidRPr="00F32E8E">
              <w:t>the delivery of services</w:t>
            </w:r>
          </w:p>
        </w:tc>
        <w:tc>
          <w:tcPr>
            <w:tcW w:w="1334" w:type="dxa"/>
            <w:tcBorders>
              <w:top w:val="nil"/>
              <w:bottom w:val="nil"/>
            </w:tcBorders>
            <w:shd w:val="clear" w:color="auto" w:fill="auto"/>
            <w:vAlign w:val="center"/>
          </w:tcPr>
          <w:p w14:paraId="180D9572" w14:textId="77777777" w:rsidR="00E04A83" w:rsidRPr="002A5F2D" w:rsidRDefault="00E04A83" w:rsidP="007944EA">
            <w:pPr>
              <w:spacing w:beforeLines="20" w:before="48" w:afterLines="20" w:after="48"/>
              <w:jc w:val="center"/>
            </w:pPr>
            <w:r w:rsidRPr="002A5F2D">
              <w:sym w:font="Wingdings 2" w:char="F050"/>
            </w:r>
          </w:p>
        </w:tc>
        <w:tc>
          <w:tcPr>
            <w:tcW w:w="0" w:type="auto"/>
            <w:tcBorders>
              <w:top w:val="nil"/>
              <w:bottom w:val="nil"/>
            </w:tcBorders>
            <w:shd w:val="clear" w:color="auto" w:fill="auto"/>
            <w:vAlign w:val="center"/>
          </w:tcPr>
          <w:p w14:paraId="5C2AFB32" w14:textId="77777777" w:rsidR="00E04A83" w:rsidRPr="002A5F2D" w:rsidRDefault="00E04A83" w:rsidP="007944EA">
            <w:pPr>
              <w:spacing w:beforeLines="20" w:before="48" w:afterLines="20" w:after="48"/>
              <w:jc w:val="center"/>
            </w:pPr>
            <w:r w:rsidRPr="002A5F2D">
              <w:sym w:font="Wingdings 2" w:char="F050"/>
            </w:r>
          </w:p>
        </w:tc>
        <w:tc>
          <w:tcPr>
            <w:tcW w:w="0" w:type="auto"/>
            <w:tcBorders>
              <w:top w:val="nil"/>
              <w:bottom w:val="nil"/>
            </w:tcBorders>
            <w:shd w:val="clear" w:color="auto" w:fill="auto"/>
            <w:vAlign w:val="center"/>
          </w:tcPr>
          <w:p w14:paraId="77F3A39F" w14:textId="77777777" w:rsidR="00E04A83" w:rsidRDefault="00E04A83" w:rsidP="007944EA">
            <w:pPr>
              <w:spacing w:beforeLines="20" w:before="48" w:afterLines="20" w:after="48"/>
              <w:jc w:val="center"/>
            </w:pPr>
          </w:p>
        </w:tc>
      </w:tr>
      <w:tr w:rsidR="00E04A83" w:rsidRPr="009045FC" w14:paraId="58C7C258" w14:textId="77777777" w:rsidTr="005E4B8A">
        <w:trPr>
          <w:trHeight w:val="706"/>
        </w:trPr>
        <w:tc>
          <w:tcPr>
            <w:tcW w:w="0" w:type="auto"/>
            <w:tcBorders>
              <w:top w:val="nil"/>
              <w:bottom w:val="nil"/>
              <w:right w:val="single" w:sz="4" w:space="0" w:color="auto"/>
            </w:tcBorders>
            <w:shd w:val="clear" w:color="auto" w:fill="auto"/>
            <w:vAlign w:val="center"/>
          </w:tcPr>
          <w:p w14:paraId="1A864BE5" w14:textId="77777777" w:rsidR="00E04A83" w:rsidRPr="009045FC" w:rsidRDefault="00E04A83" w:rsidP="007944EA">
            <w:pPr>
              <w:pStyle w:val="NWCBody"/>
              <w:spacing w:before="60" w:after="60"/>
            </w:pPr>
            <w:r>
              <w:t xml:space="preserve">Excellent written and verbal communication skills </w:t>
            </w:r>
          </w:p>
        </w:tc>
        <w:tc>
          <w:tcPr>
            <w:tcW w:w="1334" w:type="dxa"/>
            <w:tcBorders>
              <w:top w:val="nil"/>
              <w:left w:val="single" w:sz="4" w:space="0" w:color="auto"/>
              <w:bottom w:val="nil"/>
              <w:right w:val="single" w:sz="4" w:space="0" w:color="auto"/>
            </w:tcBorders>
            <w:shd w:val="clear" w:color="auto" w:fill="auto"/>
            <w:vAlign w:val="center"/>
          </w:tcPr>
          <w:p w14:paraId="2D1A5414" w14:textId="77777777" w:rsidR="00E04A83" w:rsidRPr="002A5F2D" w:rsidRDefault="00E04A83" w:rsidP="007944EA">
            <w:pPr>
              <w:spacing w:beforeLines="20" w:before="48" w:afterLines="20" w:after="48"/>
              <w:jc w:val="center"/>
            </w:pPr>
            <w:r w:rsidRPr="002A5F2D">
              <w:sym w:font="Wingdings 2" w:char="F050"/>
            </w:r>
          </w:p>
        </w:tc>
        <w:tc>
          <w:tcPr>
            <w:tcW w:w="0" w:type="auto"/>
            <w:tcBorders>
              <w:top w:val="nil"/>
              <w:left w:val="single" w:sz="4" w:space="0" w:color="auto"/>
              <w:bottom w:val="nil"/>
              <w:right w:val="single" w:sz="4" w:space="0" w:color="auto"/>
            </w:tcBorders>
            <w:shd w:val="clear" w:color="auto" w:fill="auto"/>
            <w:vAlign w:val="center"/>
          </w:tcPr>
          <w:p w14:paraId="66184C78" w14:textId="77777777" w:rsidR="00E04A83" w:rsidRPr="002A5F2D" w:rsidRDefault="00B05BC0" w:rsidP="007944EA">
            <w:pPr>
              <w:spacing w:beforeLines="20" w:before="48" w:afterLines="20" w:after="48"/>
              <w:jc w:val="center"/>
            </w:pPr>
            <w:r w:rsidRPr="002A5F2D">
              <w:sym w:font="Wingdings 2" w:char="F050"/>
            </w:r>
          </w:p>
        </w:tc>
        <w:tc>
          <w:tcPr>
            <w:tcW w:w="0" w:type="auto"/>
            <w:tcBorders>
              <w:top w:val="nil"/>
              <w:left w:val="single" w:sz="4" w:space="0" w:color="auto"/>
              <w:bottom w:val="nil"/>
            </w:tcBorders>
            <w:shd w:val="clear" w:color="auto" w:fill="auto"/>
            <w:vAlign w:val="center"/>
          </w:tcPr>
          <w:p w14:paraId="4D3A8331" w14:textId="600119F9" w:rsidR="00E04A83" w:rsidRDefault="00CA5671" w:rsidP="007944EA">
            <w:pPr>
              <w:spacing w:beforeLines="20" w:before="48" w:afterLines="20" w:after="48"/>
              <w:jc w:val="center"/>
            </w:pPr>
            <w:r w:rsidRPr="002A5F2D">
              <w:sym w:font="Wingdings 2" w:char="F050"/>
            </w:r>
          </w:p>
        </w:tc>
      </w:tr>
      <w:tr w:rsidR="00E04A83" w:rsidRPr="009045FC" w14:paraId="0B05A8FE" w14:textId="77777777" w:rsidTr="005E4B8A">
        <w:trPr>
          <w:trHeight w:val="698"/>
        </w:trPr>
        <w:tc>
          <w:tcPr>
            <w:tcW w:w="0" w:type="auto"/>
            <w:tcBorders>
              <w:top w:val="nil"/>
              <w:bottom w:val="nil"/>
              <w:right w:val="single" w:sz="4" w:space="0" w:color="auto"/>
            </w:tcBorders>
            <w:shd w:val="clear" w:color="auto" w:fill="auto"/>
            <w:vAlign w:val="center"/>
          </w:tcPr>
          <w:p w14:paraId="0277981E" w14:textId="77777777" w:rsidR="00E04A83" w:rsidRDefault="00E04A83" w:rsidP="007944EA">
            <w:pPr>
              <w:pStyle w:val="NWCBody"/>
              <w:spacing w:before="60" w:after="60"/>
            </w:pPr>
            <w:r>
              <w:t>Fully competent IT user including Microsoft Office Suite e.g.; Excel, Word and Outlook</w:t>
            </w:r>
          </w:p>
        </w:tc>
        <w:tc>
          <w:tcPr>
            <w:tcW w:w="1334" w:type="dxa"/>
            <w:tcBorders>
              <w:top w:val="nil"/>
              <w:left w:val="single" w:sz="4" w:space="0" w:color="auto"/>
              <w:bottom w:val="nil"/>
              <w:right w:val="single" w:sz="4" w:space="0" w:color="auto"/>
            </w:tcBorders>
            <w:shd w:val="clear" w:color="auto" w:fill="auto"/>
            <w:vAlign w:val="center"/>
          </w:tcPr>
          <w:p w14:paraId="41136AD3" w14:textId="77777777" w:rsidR="00E04A83" w:rsidRPr="002A5F2D" w:rsidRDefault="00E04A83" w:rsidP="007944EA">
            <w:pPr>
              <w:spacing w:beforeLines="20" w:before="48" w:afterLines="20" w:after="48"/>
              <w:jc w:val="center"/>
            </w:pPr>
            <w:r w:rsidRPr="002A5F2D">
              <w:sym w:font="Wingdings 2" w:char="F050"/>
            </w:r>
          </w:p>
        </w:tc>
        <w:tc>
          <w:tcPr>
            <w:tcW w:w="0" w:type="auto"/>
            <w:tcBorders>
              <w:top w:val="nil"/>
              <w:left w:val="single" w:sz="4" w:space="0" w:color="auto"/>
              <w:bottom w:val="nil"/>
              <w:right w:val="single" w:sz="4" w:space="0" w:color="auto"/>
            </w:tcBorders>
            <w:shd w:val="clear" w:color="auto" w:fill="auto"/>
            <w:vAlign w:val="center"/>
          </w:tcPr>
          <w:p w14:paraId="20F5F5C7" w14:textId="77777777" w:rsidR="00E04A83" w:rsidRPr="002A5F2D" w:rsidRDefault="00E04A83" w:rsidP="007944EA">
            <w:pPr>
              <w:spacing w:beforeLines="20" w:before="48" w:afterLines="20" w:after="48"/>
              <w:jc w:val="center"/>
            </w:pPr>
          </w:p>
        </w:tc>
        <w:tc>
          <w:tcPr>
            <w:tcW w:w="0" w:type="auto"/>
            <w:tcBorders>
              <w:top w:val="nil"/>
              <w:left w:val="single" w:sz="4" w:space="0" w:color="auto"/>
              <w:bottom w:val="nil"/>
            </w:tcBorders>
            <w:shd w:val="clear" w:color="auto" w:fill="auto"/>
            <w:vAlign w:val="center"/>
          </w:tcPr>
          <w:p w14:paraId="16E28499" w14:textId="77777777" w:rsidR="00E04A83" w:rsidRDefault="00E04A83" w:rsidP="007944EA">
            <w:pPr>
              <w:spacing w:beforeLines="20" w:before="48" w:afterLines="20" w:after="48"/>
              <w:jc w:val="center"/>
            </w:pPr>
          </w:p>
        </w:tc>
      </w:tr>
      <w:tr w:rsidR="00CA5671" w:rsidRPr="009045FC" w14:paraId="313485C5" w14:textId="77777777" w:rsidTr="005E4B8A">
        <w:trPr>
          <w:trHeight w:val="698"/>
        </w:trPr>
        <w:tc>
          <w:tcPr>
            <w:tcW w:w="0" w:type="auto"/>
            <w:tcBorders>
              <w:top w:val="nil"/>
              <w:bottom w:val="nil"/>
              <w:right w:val="single" w:sz="4" w:space="0" w:color="auto"/>
            </w:tcBorders>
            <w:shd w:val="clear" w:color="auto" w:fill="auto"/>
            <w:vAlign w:val="center"/>
          </w:tcPr>
          <w:p w14:paraId="2770DF91" w14:textId="46FC9E59" w:rsidR="00CA5671" w:rsidRDefault="00CA5671" w:rsidP="007944EA">
            <w:pPr>
              <w:pStyle w:val="NWCBody"/>
              <w:spacing w:before="60" w:after="60"/>
            </w:pPr>
            <w:r>
              <w:t>Experience in reporting on and promoting achievements and activities to funders and a range of other audiences</w:t>
            </w:r>
          </w:p>
        </w:tc>
        <w:tc>
          <w:tcPr>
            <w:tcW w:w="1334" w:type="dxa"/>
            <w:tcBorders>
              <w:top w:val="nil"/>
              <w:left w:val="single" w:sz="4" w:space="0" w:color="auto"/>
              <w:bottom w:val="nil"/>
              <w:right w:val="single" w:sz="4" w:space="0" w:color="auto"/>
            </w:tcBorders>
            <w:shd w:val="clear" w:color="auto" w:fill="auto"/>
            <w:vAlign w:val="center"/>
          </w:tcPr>
          <w:p w14:paraId="303D8190" w14:textId="4DCE6CC4" w:rsidR="00CA5671" w:rsidRPr="002A5F2D" w:rsidRDefault="00CA5671" w:rsidP="007944EA">
            <w:pPr>
              <w:spacing w:beforeLines="20" w:before="48" w:afterLines="20" w:after="48"/>
              <w:jc w:val="center"/>
            </w:pPr>
            <w:r w:rsidRPr="002A5F2D">
              <w:sym w:font="Wingdings 2" w:char="F050"/>
            </w:r>
          </w:p>
        </w:tc>
        <w:tc>
          <w:tcPr>
            <w:tcW w:w="0" w:type="auto"/>
            <w:tcBorders>
              <w:top w:val="nil"/>
              <w:left w:val="single" w:sz="4" w:space="0" w:color="auto"/>
              <w:bottom w:val="nil"/>
              <w:right w:val="single" w:sz="4" w:space="0" w:color="auto"/>
            </w:tcBorders>
            <w:shd w:val="clear" w:color="auto" w:fill="auto"/>
            <w:vAlign w:val="center"/>
          </w:tcPr>
          <w:p w14:paraId="42A03A85" w14:textId="032F6BC1" w:rsidR="00CA5671" w:rsidRPr="002A5F2D" w:rsidRDefault="00CA5671" w:rsidP="007944EA">
            <w:pPr>
              <w:spacing w:beforeLines="20" w:before="48" w:afterLines="20" w:after="48"/>
              <w:jc w:val="center"/>
            </w:pPr>
            <w:r w:rsidRPr="002A5F2D">
              <w:sym w:font="Wingdings 2" w:char="F050"/>
            </w:r>
          </w:p>
        </w:tc>
        <w:tc>
          <w:tcPr>
            <w:tcW w:w="0" w:type="auto"/>
            <w:tcBorders>
              <w:top w:val="nil"/>
              <w:left w:val="single" w:sz="4" w:space="0" w:color="auto"/>
              <w:bottom w:val="nil"/>
            </w:tcBorders>
            <w:shd w:val="clear" w:color="auto" w:fill="auto"/>
            <w:vAlign w:val="center"/>
          </w:tcPr>
          <w:p w14:paraId="17F1C58E" w14:textId="4D4588B4" w:rsidR="00CA5671" w:rsidRDefault="00CA5671" w:rsidP="007944EA">
            <w:pPr>
              <w:spacing w:beforeLines="20" w:before="48" w:afterLines="20" w:after="48"/>
              <w:jc w:val="center"/>
            </w:pPr>
            <w:r w:rsidRPr="002A5F2D">
              <w:sym w:font="Wingdings 2" w:char="F050"/>
            </w:r>
          </w:p>
        </w:tc>
      </w:tr>
      <w:tr w:rsidR="00CA5671" w:rsidRPr="009045FC" w14:paraId="67AC4D5E" w14:textId="77777777" w:rsidTr="005E4B8A">
        <w:trPr>
          <w:trHeight w:val="698"/>
        </w:trPr>
        <w:tc>
          <w:tcPr>
            <w:tcW w:w="0" w:type="auto"/>
            <w:tcBorders>
              <w:top w:val="nil"/>
              <w:bottom w:val="nil"/>
              <w:right w:val="single" w:sz="4" w:space="0" w:color="auto"/>
            </w:tcBorders>
            <w:shd w:val="clear" w:color="auto" w:fill="auto"/>
            <w:vAlign w:val="center"/>
          </w:tcPr>
          <w:p w14:paraId="3053AA6C" w14:textId="5820EA56" w:rsidR="00CA5671" w:rsidRDefault="00CA5671" w:rsidP="007944EA">
            <w:pPr>
              <w:pStyle w:val="NWCBody"/>
              <w:spacing w:before="60" w:after="60"/>
            </w:pPr>
            <w:r w:rsidRPr="00C82C08">
              <w:t>Experience in monitoring performance,</w:t>
            </w:r>
            <w:r>
              <w:t xml:space="preserve"> tracking</w:t>
            </w:r>
            <w:r w:rsidRPr="00C82C08">
              <w:t xml:space="preserve"> spending and budgets</w:t>
            </w:r>
          </w:p>
        </w:tc>
        <w:tc>
          <w:tcPr>
            <w:tcW w:w="1334" w:type="dxa"/>
            <w:tcBorders>
              <w:top w:val="nil"/>
              <w:left w:val="single" w:sz="4" w:space="0" w:color="auto"/>
              <w:bottom w:val="nil"/>
              <w:right w:val="single" w:sz="4" w:space="0" w:color="auto"/>
            </w:tcBorders>
            <w:shd w:val="clear" w:color="auto" w:fill="auto"/>
            <w:vAlign w:val="center"/>
          </w:tcPr>
          <w:p w14:paraId="14BDC023" w14:textId="64BC1431" w:rsidR="00CA5671" w:rsidRPr="002A5F2D" w:rsidRDefault="00CA5671" w:rsidP="007944EA">
            <w:pPr>
              <w:spacing w:beforeLines="20" w:before="48" w:afterLines="20" w:after="48"/>
              <w:jc w:val="center"/>
            </w:pPr>
            <w:r w:rsidRPr="002A5F2D">
              <w:sym w:font="Wingdings 2" w:char="F050"/>
            </w:r>
          </w:p>
        </w:tc>
        <w:tc>
          <w:tcPr>
            <w:tcW w:w="0" w:type="auto"/>
            <w:tcBorders>
              <w:top w:val="nil"/>
              <w:left w:val="single" w:sz="4" w:space="0" w:color="auto"/>
              <w:bottom w:val="nil"/>
              <w:right w:val="single" w:sz="4" w:space="0" w:color="auto"/>
            </w:tcBorders>
            <w:shd w:val="clear" w:color="auto" w:fill="auto"/>
            <w:vAlign w:val="center"/>
          </w:tcPr>
          <w:p w14:paraId="4E80BC75" w14:textId="1E5F8BE5" w:rsidR="00CA5671" w:rsidRPr="002A5F2D" w:rsidRDefault="00CA5671" w:rsidP="007944EA">
            <w:pPr>
              <w:spacing w:beforeLines="20" w:before="48" w:afterLines="20" w:after="48"/>
              <w:jc w:val="center"/>
            </w:pPr>
            <w:r w:rsidRPr="002A5F2D">
              <w:sym w:font="Wingdings 2" w:char="F050"/>
            </w:r>
          </w:p>
        </w:tc>
        <w:tc>
          <w:tcPr>
            <w:tcW w:w="0" w:type="auto"/>
            <w:tcBorders>
              <w:top w:val="nil"/>
              <w:left w:val="single" w:sz="4" w:space="0" w:color="auto"/>
              <w:bottom w:val="nil"/>
            </w:tcBorders>
            <w:shd w:val="clear" w:color="auto" w:fill="auto"/>
            <w:vAlign w:val="center"/>
          </w:tcPr>
          <w:p w14:paraId="3BCAA1C1" w14:textId="52869FD7" w:rsidR="00CA5671" w:rsidRPr="002A5F2D" w:rsidRDefault="00CA5671" w:rsidP="007944EA">
            <w:pPr>
              <w:spacing w:beforeLines="20" w:before="48" w:afterLines="20" w:after="48"/>
              <w:jc w:val="center"/>
            </w:pPr>
            <w:r w:rsidRPr="002A5F2D">
              <w:sym w:font="Wingdings 2" w:char="F050"/>
            </w:r>
          </w:p>
        </w:tc>
      </w:tr>
      <w:tr w:rsidR="00CA5671" w:rsidRPr="009045FC" w14:paraId="5408EDF8" w14:textId="77777777" w:rsidTr="005E4B8A">
        <w:trPr>
          <w:trHeight w:val="698"/>
        </w:trPr>
        <w:tc>
          <w:tcPr>
            <w:tcW w:w="0" w:type="auto"/>
            <w:tcBorders>
              <w:top w:val="nil"/>
              <w:bottom w:val="nil"/>
              <w:right w:val="single" w:sz="4" w:space="0" w:color="auto"/>
            </w:tcBorders>
            <w:shd w:val="clear" w:color="auto" w:fill="auto"/>
            <w:vAlign w:val="center"/>
          </w:tcPr>
          <w:p w14:paraId="016A5D44" w14:textId="759E276B" w:rsidR="00CA5671" w:rsidRPr="00C82C08" w:rsidRDefault="00CA5671" w:rsidP="007944EA">
            <w:pPr>
              <w:pStyle w:val="NWCBody"/>
              <w:spacing w:before="60" w:after="60"/>
            </w:pPr>
            <w:r>
              <w:t>Understanding of the importance of anti-racism and wider equalities work.</w:t>
            </w:r>
          </w:p>
        </w:tc>
        <w:tc>
          <w:tcPr>
            <w:tcW w:w="1334" w:type="dxa"/>
            <w:tcBorders>
              <w:top w:val="nil"/>
              <w:left w:val="single" w:sz="4" w:space="0" w:color="auto"/>
              <w:bottom w:val="nil"/>
              <w:right w:val="single" w:sz="4" w:space="0" w:color="auto"/>
            </w:tcBorders>
            <w:shd w:val="clear" w:color="auto" w:fill="auto"/>
            <w:vAlign w:val="center"/>
          </w:tcPr>
          <w:p w14:paraId="6888AEC0" w14:textId="039D2067" w:rsidR="00CA5671" w:rsidRPr="002A5F2D" w:rsidRDefault="00CA5671" w:rsidP="007944EA">
            <w:pPr>
              <w:spacing w:beforeLines="20" w:before="48" w:afterLines="20" w:after="48"/>
              <w:jc w:val="center"/>
            </w:pPr>
            <w:r w:rsidRPr="002A5F2D">
              <w:sym w:font="Wingdings 2" w:char="F050"/>
            </w:r>
          </w:p>
        </w:tc>
        <w:tc>
          <w:tcPr>
            <w:tcW w:w="0" w:type="auto"/>
            <w:tcBorders>
              <w:top w:val="nil"/>
              <w:left w:val="single" w:sz="4" w:space="0" w:color="auto"/>
              <w:bottom w:val="nil"/>
              <w:right w:val="single" w:sz="4" w:space="0" w:color="auto"/>
            </w:tcBorders>
            <w:shd w:val="clear" w:color="auto" w:fill="auto"/>
            <w:vAlign w:val="center"/>
          </w:tcPr>
          <w:p w14:paraId="5EA4ECAB" w14:textId="3DF0B269" w:rsidR="00CA5671" w:rsidRPr="002A5F2D" w:rsidRDefault="00CA5671" w:rsidP="007944EA">
            <w:pPr>
              <w:spacing w:beforeLines="20" w:before="48" w:afterLines="20" w:after="48"/>
              <w:jc w:val="center"/>
            </w:pPr>
            <w:r w:rsidRPr="002A5F2D">
              <w:sym w:font="Wingdings 2" w:char="F050"/>
            </w:r>
          </w:p>
        </w:tc>
        <w:tc>
          <w:tcPr>
            <w:tcW w:w="0" w:type="auto"/>
            <w:tcBorders>
              <w:top w:val="nil"/>
              <w:left w:val="single" w:sz="4" w:space="0" w:color="auto"/>
              <w:bottom w:val="nil"/>
            </w:tcBorders>
            <w:shd w:val="clear" w:color="auto" w:fill="auto"/>
            <w:vAlign w:val="center"/>
          </w:tcPr>
          <w:p w14:paraId="78183728" w14:textId="77777777" w:rsidR="00CA5671" w:rsidRPr="002A5F2D" w:rsidRDefault="00CA5671" w:rsidP="007944EA">
            <w:pPr>
              <w:spacing w:beforeLines="20" w:before="48" w:afterLines="20" w:after="48"/>
              <w:jc w:val="center"/>
            </w:pPr>
          </w:p>
        </w:tc>
      </w:tr>
      <w:tr w:rsidR="00CA5671" w:rsidRPr="009045FC" w14:paraId="0C1464C5" w14:textId="77777777" w:rsidTr="005E4B8A">
        <w:trPr>
          <w:trHeight w:val="698"/>
        </w:trPr>
        <w:tc>
          <w:tcPr>
            <w:tcW w:w="0" w:type="auto"/>
            <w:tcBorders>
              <w:top w:val="nil"/>
              <w:bottom w:val="nil"/>
              <w:right w:val="single" w:sz="4" w:space="0" w:color="auto"/>
            </w:tcBorders>
            <w:shd w:val="clear" w:color="auto" w:fill="auto"/>
            <w:vAlign w:val="center"/>
          </w:tcPr>
          <w:p w14:paraId="7B4E5F2E" w14:textId="3B35E05F" w:rsidR="00CA5671" w:rsidRPr="00CA5671" w:rsidRDefault="00CA5671" w:rsidP="007944EA">
            <w:pPr>
              <w:pStyle w:val="NWCBody"/>
              <w:spacing w:before="60" w:after="60"/>
              <w:rPr>
                <w:b/>
              </w:rPr>
            </w:pPr>
            <w:r w:rsidRPr="00CA5671">
              <w:rPr>
                <w:b/>
                <w:sz w:val="28"/>
              </w:rPr>
              <w:t>Desirable</w:t>
            </w:r>
          </w:p>
        </w:tc>
        <w:tc>
          <w:tcPr>
            <w:tcW w:w="1334" w:type="dxa"/>
            <w:tcBorders>
              <w:top w:val="nil"/>
              <w:left w:val="single" w:sz="4" w:space="0" w:color="auto"/>
              <w:bottom w:val="nil"/>
              <w:right w:val="single" w:sz="4" w:space="0" w:color="auto"/>
            </w:tcBorders>
            <w:shd w:val="clear" w:color="auto" w:fill="auto"/>
            <w:vAlign w:val="center"/>
          </w:tcPr>
          <w:p w14:paraId="08A66AC4" w14:textId="77777777" w:rsidR="00CA5671" w:rsidRPr="002A5F2D" w:rsidRDefault="00CA5671" w:rsidP="007944EA">
            <w:pPr>
              <w:spacing w:beforeLines="20" w:before="48" w:afterLines="20" w:after="48"/>
              <w:jc w:val="center"/>
            </w:pPr>
          </w:p>
        </w:tc>
        <w:tc>
          <w:tcPr>
            <w:tcW w:w="0" w:type="auto"/>
            <w:tcBorders>
              <w:top w:val="nil"/>
              <w:left w:val="single" w:sz="4" w:space="0" w:color="auto"/>
              <w:bottom w:val="nil"/>
              <w:right w:val="single" w:sz="4" w:space="0" w:color="auto"/>
            </w:tcBorders>
            <w:shd w:val="clear" w:color="auto" w:fill="auto"/>
            <w:vAlign w:val="center"/>
          </w:tcPr>
          <w:p w14:paraId="735A88D6" w14:textId="77777777" w:rsidR="00CA5671" w:rsidRPr="002A5F2D" w:rsidRDefault="00CA5671" w:rsidP="007944EA">
            <w:pPr>
              <w:spacing w:beforeLines="20" w:before="48" w:afterLines="20" w:after="48"/>
              <w:jc w:val="center"/>
            </w:pPr>
          </w:p>
        </w:tc>
        <w:tc>
          <w:tcPr>
            <w:tcW w:w="0" w:type="auto"/>
            <w:tcBorders>
              <w:top w:val="nil"/>
              <w:left w:val="single" w:sz="4" w:space="0" w:color="auto"/>
              <w:bottom w:val="nil"/>
            </w:tcBorders>
            <w:shd w:val="clear" w:color="auto" w:fill="auto"/>
            <w:vAlign w:val="center"/>
          </w:tcPr>
          <w:p w14:paraId="73407D50" w14:textId="77777777" w:rsidR="00CA5671" w:rsidRDefault="00CA5671" w:rsidP="007944EA">
            <w:pPr>
              <w:spacing w:beforeLines="20" w:before="48" w:afterLines="20" w:after="48"/>
              <w:jc w:val="center"/>
            </w:pPr>
          </w:p>
        </w:tc>
      </w:tr>
      <w:tr w:rsidR="00E04A83" w:rsidRPr="009045FC" w14:paraId="72B7E6E4" w14:textId="77777777" w:rsidTr="005E4B8A">
        <w:trPr>
          <w:trHeight w:val="687"/>
        </w:trPr>
        <w:tc>
          <w:tcPr>
            <w:tcW w:w="0" w:type="auto"/>
            <w:tcBorders>
              <w:top w:val="nil"/>
              <w:bottom w:val="nil"/>
              <w:right w:val="single" w:sz="4" w:space="0" w:color="auto"/>
            </w:tcBorders>
            <w:shd w:val="clear" w:color="auto" w:fill="auto"/>
            <w:vAlign w:val="center"/>
          </w:tcPr>
          <w:p w14:paraId="7330CFB8" w14:textId="77777777" w:rsidR="00E04A83" w:rsidRPr="001D2D7E" w:rsidRDefault="00E04A83" w:rsidP="007944EA">
            <w:pPr>
              <w:pStyle w:val="NWCBody"/>
              <w:spacing w:before="60" w:after="60"/>
            </w:pPr>
            <w:r w:rsidRPr="001D2D7E">
              <w:t xml:space="preserve">Excellent time management skills including the ability to </w:t>
            </w:r>
            <w:r>
              <w:t>work unsupervised</w:t>
            </w:r>
          </w:p>
        </w:tc>
        <w:tc>
          <w:tcPr>
            <w:tcW w:w="1334" w:type="dxa"/>
            <w:tcBorders>
              <w:top w:val="nil"/>
              <w:left w:val="single" w:sz="4" w:space="0" w:color="auto"/>
              <w:bottom w:val="nil"/>
              <w:right w:val="single" w:sz="4" w:space="0" w:color="auto"/>
            </w:tcBorders>
            <w:shd w:val="clear" w:color="auto" w:fill="auto"/>
            <w:vAlign w:val="center"/>
          </w:tcPr>
          <w:p w14:paraId="329DAF92" w14:textId="77777777" w:rsidR="00E04A83" w:rsidRPr="002A5F2D" w:rsidRDefault="00E04A83" w:rsidP="007944EA">
            <w:pPr>
              <w:spacing w:beforeLines="20" w:before="48" w:afterLines="20" w:after="48"/>
              <w:jc w:val="center"/>
            </w:pPr>
            <w:r w:rsidRPr="002A5F2D">
              <w:sym w:font="Wingdings 2" w:char="F050"/>
            </w:r>
          </w:p>
        </w:tc>
        <w:tc>
          <w:tcPr>
            <w:tcW w:w="0" w:type="auto"/>
            <w:tcBorders>
              <w:top w:val="nil"/>
              <w:left w:val="single" w:sz="4" w:space="0" w:color="auto"/>
              <w:bottom w:val="nil"/>
              <w:right w:val="single" w:sz="4" w:space="0" w:color="auto"/>
            </w:tcBorders>
            <w:shd w:val="clear" w:color="auto" w:fill="auto"/>
            <w:vAlign w:val="center"/>
          </w:tcPr>
          <w:p w14:paraId="666532E7" w14:textId="77777777" w:rsidR="00E04A83" w:rsidRPr="002A5F2D" w:rsidRDefault="00E04A83" w:rsidP="007944EA">
            <w:pPr>
              <w:spacing w:beforeLines="20" w:before="48" w:afterLines="20" w:after="48"/>
              <w:jc w:val="center"/>
            </w:pPr>
            <w:r w:rsidRPr="002A5F2D">
              <w:sym w:font="Wingdings 2" w:char="F050"/>
            </w:r>
          </w:p>
        </w:tc>
        <w:tc>
          <w:tcPr>
            <w:tcW w:w="0" w:type="auto"/>
            <w:tcBorders>
              <w:top w:val="nil"/>
              <w:left w:val="single" w:sz="4" w:space="0" w:color="auto"/>
              <w:bottom w:val="nil"/>
            </w:tcBorders>
            <w:shd w:val="clear" w:color="auto" w:fill="auto"/>
            <w:vAlign w:val="center"/>
          </w:tcPr>
          <w:p w14:paraId="535EB0F7" w14:textId="77777777" w:rsidR="00E04A83" w:rsidRDefault="00E04A83" w:rsidP="007944EA">
            <w:pPr>
              <w:spacing w:beforeLines="20" w:before="48" w:afterLines="20" w:after="48"/>
              <w:jc w:val="center"/>
            </w:pPr>
          </w:p>
        </w:tc>
      </w:tr>
      <w:tr w:rsidR="00E04A83" w:rsidRPr="009045FC" w14:paraId="0A19864F" w14:textId="77777777" w:rsidTr="005E4B8A">
        <w:trPr>
          <w:trHeight w:val="687"/>
        </w:trPr>
        <w:tc>
          <w:tcPr>
            <w:tcW w:w="0" w:type="auto"/>
            <w:tcBorders>
              <w:top w:val="nil"/>
              <w:bottom w:val="nil"/>
              <w:right w:val="single" w:sz="4" w:space="0" w:color="auto"/>
            </w:tcBorders>
            <w:shd w:val="clear" w:color="auto" w:fill="auto"/>
            <w:vAlign w:val="center"/>
          </w:tcPr>
          <w:p w14:paraId="3999437E" w14:textId="77777777" w:rsidR="00E04A83" w:rsidRPr="001D2D7E" w:rsidRDefault="00E04A83" w:rsidP="007944EA">
            <w:pPr>
              <w:pStyle w:val="NWCBody"/>
              <w:spacing w:before="60" w:after="60"/>
            </w:pPr>
            <w:r>
              <w:t xml:space="preserve">Able to </w:t>
            </w:r>
            <w:r w:rsidRPr="001D2D7E">
              <w:t>establish positive relationships with peo</w:t>
            </w:r>
            <w:r>
              <w:t>ple from a range of backgrounds</w:t>
            </w:r>
          </w:p>
        </w:tc>
        <w:tc>
          <w:tcPr>
            <w:tcW w:w="1334" w:type="dxa"/>
            <w:tcBorders>
              <w:top w:val="nil"/>
              <w:left w:val="single" w:sz="4" w:space="0" w:color="auto"/>
              <w:bottom w:val="nil"/>
              <w:right w:val="single" w:sz="4" w:space="0" w:color="auto"/>
            </w:tcBorders>
            <w:shd w:val="clear" w:color="auto" w:fill="auto"/>
            <w:vAlign w:val="center"/>
          </w:tcPr>
          <w:p w14:paraId="47BF08DF" w14:textId="77777777" w:rsidR="00E04A83" w:rsidRPr="002A5F2D" w:rsidRDefault="00E04A83" w:rsidP="007944EA">
            <w:pPr>
              <w:spacing w:beforeLines="20" w:before="48" w:afterLines="20" w:after="48"/>
              <w:jc w:val="center"/>
            </w:pPr>
            <w:r w:rsidRPr="002A5F2D">
              <w:sym w:font="Wingdings 2" w:char="F050"/>
            </w:r>
          </w:p>
        </w:tc>
        <w:tc>
          <w:tcPr>
            <w:tcW w:w="0" w:type="auto"/>
            <w:tcBorders>
              <w:top w:val="nil"/>
              <w:left w:val="single" w:sz="4" w:space="0" w:color="auto"/>
              <w:bottom w:val="nil"/>
              <w:right w:val="single" w:sz="4" w:space="0" w:color="auto"/>
            </w:tcBorders>
            <w:shd w:val="clear" w:color="auto" w:fill="auto"/>
            <w:vAlign w:val="center"/>
          </w:tcPr>
          <w:p w14:paraId="06C43386" w14:textId="77777777" w:rsidR="00E04A83" w:rsidRPr="002A5F2D" w:rsidRDefault="00E04A83" w:rsidP="007944EA">
            <w:pPr>
              <w:spacing w:beforeLines="20" w:before="48" w:afterLines="20" w:after="48"/>
              <w:jc w:val="center"/>
            </w:pPr>
            <w:r w:rsidRPr="002A5F2D">
              <w:sym w:font="Wingdings 2" w:char="F050"/>
            </w:r>
          </w:p>
        </w:tc>
        <w:tc>
          <w:tcPr>
            <w:tcW w:w="0" w:type="auto"/>
            <w:tcBorders>
              <w:top w:val="nil"/>
              <w:left w:val="single" w:sz="4" w:space="0" w:color="auto"/>
              <w:bottom w:val="nil"/>
            </w:tcBorders>
            <w:shd w:val="clear" w:color="auto" w:fill="auto"/>
            <w:vAlign w:val="center"/>
          </w:tcPr>
          <w:p w14:paraId="2FF94D5C" w14:textId="77777777" w:rsidR="00E04A83" w:rsidRDefault="00E04A83" w:rsidP="007944EA">
            <w:pPr>
              <w:spacing w:beforeLines="20" w:before="48" w:afterLines="20" w:after="48"/>
              <w:jc w:val="center"/>
            </w:pPr>
          </w:p>
        </w:tc>
      </w:tr>
      <w:tr w:rsidR="005E4B8A" w:rsidRPr="009045FC" w14:paraId="1F7B1C98" w14:textId="77777777" w:rsidTr="005E4B8A">
        <w:trPr>
          <w:trHeight w:val="687"/>
        </w:trPr>
        <w:tc>
          <w:tcPr>
            <w:tcW w:w="0" w:type="auto"/>
            <w:tcBorders>
              <w:top w:val="nil"/>
              <w:bottom w:val="nil"/>
              <w:right w:val="single" w:sz="4" w:space="0" w:color="auto"/>
            </w:tcBorders>
            <w:shd w:val="clear" w:color="auto" w:fill="auto"/>
            <w:vAlign w:val="center"/>
          </w:tcPr>
          <w:p w14:paraId="2B58CD89" w14:textId="77777777" w:rsidR="005E4B8A" w:rsidRPr="001D2D7E" w:rsidRDefault="005E4B8A" w:rsidP="005E4B8A">
            <w:pPr>
              <w:pStyle w:val="NWCBody"/>
              <w:spacing w:before="60" w:after="60"/>
            </w:pPr>
            <w:r w:rsidRPr="00596352">
              <w:t xml:space="preserve">Understanding of the issues and needs of women and </w:t>
            </w:r>
            <w:r>
              <w:t>LGBTQ+ communities and organisations</w:t>
            </w:r>
          </w:p>
        </w:tc>
        <w:tc>
          <w:tcPr>
            <w:tcW w:w="1334" w:type="dxa"/>
            <w:tcBorders>
              <w:top w:val="nil"/>
              <w:left w:val="single" w:sz="4" w:space="0" w:color="auto"/>
              <w:bottom w:val="nil"/>
              <w:right w:val="single" w:sz="4" w:space="0" w:color="auto"/>
            </w:tcBorders>
            <w:shd w:val="clear" w:color="auto" w:fill="auto"/>
            <w:vAlign w:val="center"/>
          </w:tcPr>
          <w:p w14:paraId="08D1C170" w14:textId="77777777" w:rsidR="005E4B8A" w:rsidRPr="002A5F2D" w:rsidRDefault="005E4B8A" w:rsidP="00744B5C">
            <w:pPr>
              <w:spacing w:beforeLines="20" w:before="48" w:afterLines="20" w:after="48"/>
              <w:jc w:val="center"/>
            </w:pPr>
            <w:r w:rsidRPr="002A5F2D">
              <w:sym w:font="Wingdings 2" w:char="F050"/>
            </w:r>
          </w:p>
        </w:tc>
        <w:tc>
          <w:tcPr>
            <w:tcW w:w="0" w:type="auto"/>
            <w:tcBorders>
              <w:top w:val="nil"/>
              <w:left w:val="single" w:sz="4" w:space="0" w:color="auto"/>
              <w:bottom w:val="nil"/>
              <w:right w:val="single" w:sz="4" w:space="0" w:color="auto"/>
            </w:tcBorders>
            <w:shd w:val="clear" w:color="auto" w:fill="auto"/>
            <w:vAlign w:val="center"/>
          </w:tcPr>
          <w:p w14:paraId="71F68FCB" w14:textId="77777777" w:rsidR="005E4B8A" w:rsidRPr="002A5F2D" w:rsidRDefault="005E4B8A" w:rsidP="00744B5C">
            <w:pPr>
              <w:spacing w:beforeLines="20" w:before="48" w:afterLines="20" w:after="48"/>
              <w:jc w:val="center"/>
            </w:pPr>
            <w:r w:rsidRPr="002A5F2D">
              <w:sym w:font="Wingdings 2" w:char="F050"/>
            </w:r>
          </w:p>
        </w:tc>
        <w:tc>
          <w:tcPr>
            <w:tcW w:w="0" w:type="auto"/>
            <w:tcBorders>
              <w:top w:val="nil"/>
              <w:left w:val="single" w:sz="4" w:space="0" w:color="auto"/>
              <w:bottom w:val="nil"/>
            </w:tcBorders>
            <w:shd w:val="clear" w:color="auto" w:fill="auto"/>
            <w:vAlign w:val="center"/>
          </w:tcPr>
          <w:p w14:paraId="1AF76219" w14:textId="77777777" w:rsidR="005E4B8A" w:rsidRDefault="005E4B8A" w:rsidP="005E4B8A">
            <w:pPr>
              <w:spacing w:beforeLines="20" w:before="48" w:afterLines="20" w:after="48"/>
              <w:jc w:val="center"/>
            </w:pPr>
          </w:p>
        </w:tc>
      </w:tr>
      <w:tr w:rsidR="00744B5C" w:rsidRPr="009045FC" w14:paraId="05DB95CF" w14:textId="77777777" w:rsidTr="00ED0BB7">
        <w:trPr>
          <w:trHeight w:val="687"/>
        </w:trPr>
        <w:tc>
          <w:tcPr>
            <w:tcW w:w="0" w:type="auto"/>
            <w:tcBorders>
              <w:top w:val="nil"/>
              <w:bottom w:val="nil"/>
              <w:right w:val="single" w:sz="4" w:space="0" w:color="auto"/>
            </w:tcBorders>
            <w:shd w:val="clear" w:color="auto" w:fill="auto"/>
            <w:vAlign w:val="center"/>
          </w:tcPr>
          <w:p w14:paraId="16AF1344" w14:textId="77777777" w:rsidR="00744B5C" w:rsidRPr="001D2D7E" w:rsidRDefault="00744B5C" w:rsidP="00744B5C">
            <w:pPr>
              <w:pStyle w:val="NWCBody"/>
              <w:spacing w:before="60" w:after="60"/>
            </w:pPr>
            <w:r w:rsidRPr="001D2D7E">
              <w:t xml:space="preserve">Willing </w:t>
            </w:r>
            <w:r w:rsidRPr="00596352">
              <w:t>to travel</w:t>
            </w:r>
            <w:r>
              <w:t xml:space="preserve"> to meetings within Nottingham C</w:t>
            </w:r>
            <w:r w:rsidRPr="00596352">
              <w:t>ity</w:t>
            </w:r>
            <w:r>
              <w:t xml:space="preserve"> and Nottinghamshire County</w:t>
            </w:r>
          </w:p>
        </w:tc>
        <w:tc>
          <w:tcPr>
            <w:tcW w:w="1334" w:type="dxa"/>
            <w:tcBorders>
              <w:top w:val="nil"/>
              <w:left w:val="single" w:sz="4" w:space="0" w:color="auto"/>
              <w:bottom w:val="nil"/>
              <w:right w:val="single" w:sz="4" w:space="0" w:color="auto"/>
            </w:tcBorders>
            <w:shd w:val="clear" w:color="auto" w:fill="auto"/>
            <w:vAlign w:val="center"/>
          </w:tcPr>
          <w:p w14:paraId="5582E3AE" w14:textId="77777777" w:rsidR="00744B5C" w:rsidRPr="002A5F2D" w:rsidRDefault="00744B5C" w:rsidP="00744B5C">
            <w:pPr>
              <w:spacing w:beforeLines="20" w:before="48" w:afterLines="20" w:after="48"/>
              <w:jc w:val="center"/>
            </w:pPr>
            <w:r w:rsidRPr="002A5F2D">
              <w:sym w:font="Wingdings 2" w:char="F050"/>
            </w:r>
          </w:p>
        </w:tc>
        <w:tc>
          <w:tcPr>
            <w:tcW w:w="0" w:type="auto"/>
            <w:tcBorders>
              <w:top w:val="nil"/>
              <w:left w:val="single" w:sz="4" w:space="0" w:color="auto"/>
              <w:bottom w:val="nil"/>
              <w:right w:val="single" w:sz="4" w:space="0" w:color="auto"/>
            </w:tcBorders>
            <w:shd w:val="clear" w:color="auto" w:fill="auto"/>
            <w:vAlign w:val="center"/>
          </w:tcPr>
          <w:p w14:paraId="19656B19" w14:textId="77777777" w:rsidR="00744B5C" w:rsidRPr="002A5F2D" w:rsidRDefault="00744B5C" w:rsidP="00744B5C">
            <w:pPr>
              <w:spacing w:beforeLines="20" w:before="48" w:afterLines="20" w:after="48"/>
              <w:jc w:val="center"/>
            </w:pPr>
          </w:p>
        </w:tc>
        <w:tc>
          <w:tcPr>
            <w:tcW w:w="0" w:type="auto"/>
            <w:tcBorders>
              <w:top w:val="nil"/>
              <w:left w:val="single" w:sz="4" w:space="0" w:color="auto"/>
              <w:bottom w:val="nil"/>
            </w:tcBorders>
            <w:shd w:val="clear" w:color="auto" w:fill="auto"/>
            <w:vAlign w:val="center"/>
          </w:tcPr>
          <w:p w14:paraId="62CA4C3C" w14:textId="77777777" w:rsidR="00744B5C" w:rsidRDefault="00744B5C" w:rsidP="00744B5C">
            <w:pPr>
              <w:spacing w:beforeLines="20" w:before="48" w:afterLines="20" w:after="48"/>
              <w:jc w:val="center"/>
            </w:pPr>
          </w:p>
        </w:tc>
      </w:tr>
      <w:tr w:rsidR="00ED0BB7" w:rsidRPr="009045FC" w14:paraId="39003BAA" w14:textId="77777777" w:rsidTr="005E4B8A">
        <w:trPr>
          <w:trHeight w:val="687"/>
        </w:trPr>
        <w:tc>
          <w:tcPr>
            <w:tcW w:w="0" w:type="auto"/>
            <w:tcBorders>
              <w:top w:val="nil"/>
              <w:bottom w:val="single" w:sz="4" w:space="0" w:color="auto"/>
              <w:right w:val="single" w:sz="4" w:space="0" w:color="auto"/>
            </w:tcBorders>
            <w:shd w:val="clear" w:color="auto" w:fill="auto"/>
            <w:vAlign w:val="center"/>
          </w:tcPr>
          <w:p w14:paraId="1A00186B" w14:textId="4C01B336" w:rsidR="00ED0BB7" w:rsidRPr="001D2D7E" w:rsidRDefault="00ED0BB7" w:rsidP="00744B5C">
            <w:pPr>
              <w:pStyle w:val="NWCBody"/>
              <w:spacing w:before="60" w:after="60"/>
            </w:pPr>
            <w:r w:rsidRPr="002824CD">
              <w:t>General under</w:t>
            </w:r>
            <w:r w:rsidR="00CA5671">
              <w:t>standing of funding environment</w:t>
            </w:r>
            <w:r w:rsidRPr="002824CD">
              <w:t xml:space="preserve"> and issues faced by c</w:t>
            </w:r>
            <w:r w:rsidR="00CA5671">
              <w:t>harities, and non-profit groups.</w:t>
            </w:r>
          </w:p>
        </w:tc>
        <w:tc>
          <w:tcPr>
            <w:tcW w:w="1334" w:type="dxa"/>
            <w:tcBorders>
              <w:top w:val="nil"/>
              <w:left w:val="single" w:sz="4" w:space="0" w:color="auto"/>
              <w:bottom w:val="single" w:sz="4" w:space="0" w:color="auto"/>
              <w:right w:val="single" w:sz="4" w:space="0" w:color="auto"/>
            </w:tcBorders>
            <w:shd w:val="clear" w:color="auto" w:fill="auto"/>
            <w:vAlign w:val="center"/>
          </w:tcPr>
          <w:p w14:paraId="10B592C5" w14:textId="05F64527" w:rsidR="00ED0BB7" w:rsidRPr="002A5F2D" w:rsidRDefault="00ED0BB7" w:rsidP="00744B5C">
            <w:pPr>
              <w:spacing w:beforeLines="20" w:before="48" w:afterLines="20" w:after="48"/>
              <w:jc w:val="center"/>
            </w:pPr>
            <w:r w:rsidRPr="002A5F2D">
              <w:sym w:font="Wingdings 2" w:char="F050"/>
            </w:r>
          </w:p>
        </w:tc>
        <w:tc>
          <w:tcPr>
            <w:tcW w:w="0" w:type="auto"/>
            <w:tcBorders>
              <w:top w:val="nil"/>
              <w:left w:val="single" w:sz="4" w:space="0" w:color="auto"/>
              <w:bottom w:val="single" w:sz="4" w:space="0" w:color="auto"/>
              <w:right w:val="single" w:sz="4" w:space="0" w:color="auto"/>
            </w:tcBorders>
            <w:shd w:val="clear" w:color="auto" w:fill="auto"/>
            <w:vAlign w:val="center"/>
          </w:tcPr>
          <w:p w14:paraId="20CC5780" w14:textId="53C7A6D5" w:rsidR="00ED0BB7" w:rsidRPr="002A5F2D" w:rsidRDefault="00ED0BB7" w:rsidP="00744B5C">
            <w:pPr>
              <w:spacing w:beforeLines="20" w:before="48" w:afterLines="20" w:after="48"/>
              <w:jc w:val="center"/>
            </w:pPr>
            <w:r w:rsidRPr="002A5F2D">
              <w:sym w:font="Wingdings 2" w:char="F050"/>
            </w:r>
          </w:p>
        </w:tc>
        <w:tc>
          <w:tcPr>
            <w:tcW w:w="0" w:type="auto"/>
            <w:tcBorders>
              <w:top w:val="nil"/>
              <w:left w:val="single" w:sz="4" w:space="0" w:color="auto"/>
              <w:bottom w:val="single" w:sz="4" w:space="0" w:color="auto"/>
            </w:tcBorders>
            <w:shd w:val="clear" w:color="auto" w:fill="auto"/>
            <w:vAlign w:val="center"/>
          </w:tcPr>
          <w:p w14:paraId="5A458B5C" w14:textId="77777777" w:rsidR="00ED0BB7" w:rsidRDefault="00ED0BB7" w:rsidP="00744B5C">
            <w:pPr>
              <w:spacing w:beforeLines="20" w:before="48" w:afterLines="20" w:after="48"/>
              <w:jc w:val="center"/>
            </w:pPr>
          </w:p>
        </w:tc>
      </w:tr>
    </w:tbl>
    <w:p w14:paraId="568B4CFF" w14:textId="77777777" w:rsidR="00050D64" w:rsidRPr="00FA3C0F" w:rsidRDefault="00050D64" w:rsidP="00D377E2">
      <w:pPr>
        <w:pStyle w:val="NWCBody"/>
        <w:rPr>
          <w:rFonts w:asciiTheme="minorHAnsi" w:hAnsiTheme="minorHAnsi" w:cs="Arial"/>
          <w:sz w:val="16"/>
          <w:szCs w:val="16"/>
        </w:rPr>
      </w:pPr>
    </w:p>
    <w:p w14:paraId="3915B23F" w14:textId="77777777" w:rsidR="006724B9" w:rsidRPr="002C3034" w:rsidRDefault="006724B9" w:rsidP="00484E2B">
      <w:pPr>
        <w:pStyle w:val="NWCBody"/>
        <w:rPr>
          <w:rFonts w:asciiTheme="minorHAnsi" w:hAnsiTheme="minorHAnsi" w:cs="Arial"/>
          <w:sz w:val="16"/>
          <w:szCs w:val="16"/>
        </w:rPr>
      </w:pPr>
    </w:p>
    <w:sectPr w:rsidR="006724B9" w:rsidRPr="002C3034" w:rsidSect="000D26C2">
      <w:headerReference w:type="default" r:id="rId11"/>
      <w:headerReference w:type="first" r:id="rId12"/>
      <w:pgSz w:w="11906" w:h="16838"/>
      <w:pgMar w:top="568" w:right="851" w:bottom="426" w:left="851" w:header="709" w:footer="709" w:gutter="0"/>
      <w:pgBorders w:offsetFrom="page">
        <w:top w:val="single" w:sz="48" w:space="0" w:color="C9BEDE"/>
        <w:left w:val="single" w:sz="48" w:space="0" w:color="C9BEDE"/>
        <w:bottom w:val="single" w:sz="48" w:space="0" w:color="C9BEDE"/>
        <w:right w:val="single" w:sz="48" w:space="0" w:color="C9BEDE"/>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9AD50" w14:textId="77777777" w:rsidR="00F602DF" w:rsidRDefault="00F602DF" w:rsidP="005E651B">
      <w:pPr>
        <w:spacing w:after="0" w:line="240" w:lineRule="auto"/>
      </w:pPr>
      <w:r>
        <w:separator/>
      </w:r>
    </w:p>
  </w:endnote>
  <w:endnote w:type="continuationSeparator" w:id="0">
    <w:p w14:paraId="052CC899" w14:textId="77777777" w:rsidR="00F602DF" w:rsidRDefault="00F602DF" w:rsidP="005E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D6764" w14:textId="77777777" w:rsidR="00F602DF" w:rsidRDefault="00F602DF" w:rsidP="005E651B">
      <w:pPr>
        <w:spacing w:after="0" w:line="240" w:lineRule="auto"/>
      </w:pPr>
      <w:r>
        <w:separator/>
      </w:r>
    </w:p>
  </w:footnote>
  <w:footnote w:type="continuationSeparator" w:id="0">
    <w:p w14:paraId="11744D5D" w14:textId="77777777" w:rsidR="00F602DF" w:rsidRDefault="00F602DF" w:rsidP="005E6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1BDF" w14:textId="77777777" w:rsidR="00C73F3E" w:rsidRDefault="00C73F3E">
    <w:pPr>
      <w:pStyle w:val="Header"/>
    </w:pPr>
    <w:r>
      <w:rPr>
        <w:noProof/>
        <w:lang w:eastAsia="en-GB"/>
      </w:rPr>
      <w:drawing>
        <wp:inline distT="0" distB="0" distL="0" distR="0" wp14:anchorId="1BDA6453" wp14:editId="24479441">
          <wp:extent cx="1578155" cy="490119"/>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WC_Logo_Ls_Light_Bck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611" cy="497714"/>
                  </a:xfrm>
                  <a:prstGeom prst="rect">
                    <a:avLst/>
                  </a:prstGeom>
                </pic:spPr>
              </pic:pic>
            </a:graphicData>
          </a:graphic>
        </wp:inline>
      </w:drawing>
    </w:r>
  </w:p>
  <w:p w14:paraId="47DCF475" w14:textId="77777777" w:rsidR="00050D64" w:rsidRDefault="00050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C4DA" w14:textId="77777777" w:rsidR="00484E2B" w:rsidRDefault="00484E2B">
    <w:pPr>
      <w:pStyle w:val="Header"/>
    </w:pPr>
    <w:r>
      <w:rPr>
        <w:b/>
        <w:noProof/>
        <w:lang w:eastAsia="en-GB"/>
      </w:rPr>
      <w:drawing>
        <wp:anchor distT="0" distB="0" distL="114300" distR="114300" simplePos="0" relativeHeight="251661312" behindDoc="0" locked="0" layoutInCell="1" allowOverlap="1" wp14:anchorId="690F3BC1" wp14:editId="08745985">
          <wp:simplePos x="0" y="0"/>
          <wp:positionH relativeFrom="page">
            <wp:posOffset>-423571</wp:posOffset>
          </wp:positionH>
          <wp:positionV relativeFrom="paragraph">
            <wp:posOffset>-1517624</wp:posOffset>
          </wp:positionV>
          <wp:extent cx="8326755" cy="38842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C V4 Banner -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26755" cy="3884295"/>
                  </a:xfrm>
                  <a:prstGeom prst="rect">
                    <a:avLst/>
                  </a:prstGeom>
                  <a:effectLst>
                    <a:softEdge rad="24130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776"/>
    <w:multiLevelType w:val="hybridMultilevel"/>
    <w:tmpl w:val="F51251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6917A1"/>
    <w:multiLevelType w:val="hybridMultilevel"/>
    <w:tmpl w:val="797E7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27CE4"/>
    <w:multiLevelType w:val="hybridMultilevel"/>
    <w:tmpl w:val="2A10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F7D91"/>
    <w:multiLevelType w:val="hybridMultilevel"/>
    <w:tmpl w:val="ECC2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A508E"/>
    <w:multiLevelType w:val="hybridMultilevel"/>
    <w:tmpl w:val="2A4A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61F50"/>
    <w:multiLevelType w:val="hybridMultilevel"/>
    <w:tmpl w:val="1DD6E4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F85042"/>
    <w:multiLevelType w:val="hybridMultilevel"/>
    <w:tmpl w:val="574E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D1D91"/>
    <w:multiLevelType w:val="hybridMultilevel"/>
    <w:tmpl w:val="F7C24E22"/>
    <w:lvl w:ilvl="0" w:tplc="79564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56AAC"/>
    <w:multiLevelType w:val="hybridMultilevel"/>
    <w:tmpl w:val="67BE3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5E4840"/>
    <w:multiLevelType w:val="hybridMultilevel"/>
    <w:tmpl w:val="EB72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10DE1"/>
    <w:multiLevelType w:val="multilevel"/>
    <w:tmpl w:val="3BE4E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2F765A"/>
    <w:multiLevelType w:val="hybridMultilevel"/>
    <w:tmpl w:val="3E10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552"/>
    <w:multiLevelType w:val="hybridMultilevel"/>
    <w:tmpl w:val="57E8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94803"/>
    <w:multiLevelType w:val="hybridMultilevel"/>
    <w:tmpl w:val="BA1C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72741"/>
    <w:multiLevelType w:val="hybridMultilevel"/>
    <w:tmpl w:val="291C6EC6"/>
    <w:lvl w:ilvl="0" w:tplc="06A06D3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DB0F5C"/>
    <w:multiLevelType w:val="hybridMultilevel"/>
    <w:tmpl w:val="DFFA27EC"/>
    <w:lvl w:ilvl="0" w:tplc="79564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83FB8"/>
    <w:multiLevelType w:val="hybridMultilevel"/>
    <w:tmpl w:val="17187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06FF1"/>
    <w:multiLevelType w:val="hybridMultilevel"/>
    <w:tmpl w:val="4E7E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058E3"/>
    <w:multiLevelType w:val="hybridMultilevel"/>
    <w:tmpl w:val="8BC0B954"/>
    <w:lvl w:ilvl="0" w:tplc="06A06D3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D67CD"/>
    <w:multiLevelType w:val="hybridMultilevel"/>
    <w:tmpl w:val="CBE83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A2711E"/>
    <w:multiLevelType w:val="hybridMultilevel"/>
    <w:tmpl w:val="C266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05103"/>
    <w:multiLevelType w:val="hybridMultilevel"/>
    <w:tmpl w:val="42562F08"/>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430BD02">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2CB128">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244AE8">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04E642">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84E2BA">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049870">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96BFC6">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803854">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64C4AE5"/>
    <w:multiLevelType w:val="hybridMultilevel"/>
    <w:tmpl w:val="1318F9E2"/>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430BD02">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2CB128">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244AE8">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04E642">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84E2BA">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049870">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96BFC6">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803854">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8453DF8"/>
    <w:multiLevelType w:val="hybridMultilevel"/>
    <w:tmpl w:val="373A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14E6A"/>
    <w:multiLevelType w:val="hybridMultilevel"/>
    <w:tmpl w:val="17EE6764"/>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430BD02">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2CB128">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244AE8">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04E642">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84E2BA">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049870">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96BFC6">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803854">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AE0763"/>
    <w:multiLevelType w:val="hybridMultilevel"/>
    <w:tmpl w:val="C030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C04747"/>
    <w:multiLevelType w:val="hybridMultilevel"/>
    <w:tmpl w:val="1EC255BC"/>
    <w:lvl w:ilvl="0" w:tplc="34A055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F4000"/>
    <w:multiLevelType w:val="hybridMultilevel"/>
    <w:tmpl w:val="E8326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15"/>
  </w:num>
  <w:num w:numId="4">
    <w:abstractNumId w:val="7"/>
  </w:num>
  <w:num w:numId="5">
    <w:abstractNumId w:val="26"/>
  </w:num>
  <w:num w:numId="6">
    <w:abstractNumId w:val="27"/>
  </w:num>
  <w:num w:numId="7">
    <w:abstractNumId w:val="0"/>
  </w:num>
  <w:num w:numId="8">
    <w:abstractNumId w:val="9"/>
  </w:num>
  <w:num w:numId="9">
    <w:abstractNumId w:val="20"/>
  </w:num>
  <w:num w:numId="10">
    <w:abstractNumId w:val="10"/>
  </w:num>
  <w:num w:numId="11">
    <w:abstractNumId w:val="14"/>
  </w:num>
  <w:num w:numId="12">
    <w:abstractNumId w:val="4"/>
  </w:num>
  <w:num w:numId="13">
    <w:abstractNumId w:val="8"/>
  </w:num>
  <w:num w:numId="14">
    <w:abstractNumId w:val="1"/>
  </w:num>
  <w:num w:numId="15">
    <w:abstractNumId w:val="18"/>
  </w:num>
  <w:num w:numId="16">
    <w:abstractNumId w:val="11"/>
  </w:num>
  <w:num w:numId="17">
    <w:abstractNumId w:val="3"/>
  </w:num>
  <w:num w:numId="18">
    <w:abstractNumId w:val="24"/>
  </w:num>
  <w:num w:numId="19">
    <w:abstractNumId w:val="6"/>
  </w:num>
  <w:num w:numId="20">
    <w:abstractNumId w:val="21"/>
  </w:num>
  <w:num w:numId="21">
    <w:abstractNumId w:val="22"/>
  </w:num>
  <w:num w:numId="22">
    <w:abstractNumId w:val="23"/>
  </w:num>
  <w:num w:numId="23">
    <w:abstractNumId w:val="25"/>
  </w:num>
  <w:num w:numId="24">
    <w:abstractNumId w:val="12"/>
  </w:num>
  <w:num w:numId="25">
    <w:abstractNumId w:val="19"/>
  </w:num>
  <w:num w:numId="26">
    <w:abstractNumId w:val="2"/>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isplayBackgroundShape/>
  <w:hideSpellingErrors/>
  <w:hideGrammaticalErrors/>
  <w:proofState w:spelling="clean"/>
  <w:defaultTabStop w:val="720"/>
  <w:characterSpacingControl w:val="doNotCompress"/>
  <w:hdrShapeDefaults>
    <o:shapedefaults v:ext="edit" spidmax="49153">
      <o:colormru v:ext="edit" colors="#7a0bf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B6"/>
    <w:rsid w:val="00001E31"/>
    <w:rsid w:val="00011EFD"/>
    <w:rsid w:val="00015CFE"/>
    <w:rsid w:val="00050D64"/>
    <w:rsid w:val="0007488F"/>
    <w:rsid w:val="000924E7"/>
    <w:rsid w:val="000C73B6"/>
    <w:rsid w:val="000D26C2"/>
    <w:rsid w:val="000E6281"/>
    <w:rsid w:val="00137A3A"/>
    <w:rsid w:val="00187525"/>
    <w:rsid w:val="00191C7C"/>
    <w:rsid w:val="001D2D7E"/>
    <w:rsid w:val="001D3020"/>
    <w:rsid w:val="001E52DC"/>
    <w:rsid w:val="001E573F"/>
    <w:rsid w:val="002024E5"/>
    <w:rsid w:val="002413D8"/>
    <w:rsid w:val="00272A3D"/>
    <w:rsid w:val="00280432"/>
    <w:rsid w:val="002824CD"/>
    <w:rsid w:val="0029001A"/>
    <w:rsid w:val="0029039A"/>
    <w:rsid w:val="00290C1F"/>
    <w:rsid w:val="002A10AA"/>
    <w:rsid w:val="002A4766"/>
    <w:rsid w:val="002A5F2D"/>
    <w:rsid w:val="002C3034"/>
    <w:rsid w:val="003278A6"/>
    <w:rsid w:val="0034504D"/>
    <w:rsid w:val="0038152E"/>
    <w:rsid w:val="00397D02"/>
    <w:rsid w:val="003B1411"/>
    <w:rsid w:val="003B4795"/>
    <w:rsid w:val="003B60C7"/>
    <w:rsid w:val="003D40E6"/>
    <w:rsid w:val="003F5747"/>
    <w:rsid w:val="003F7CB3"/>
    <w:rsid w:val="004028F1"/>
    <w:rsid w:val="00420ABB"/>
    <w:rsid w:val="00420B83"/>
    <w:rsid w:val="00424489"/>
    <w:rsid w:val="00425D3C"/>
    <w:rsid w:val="004678FD"/>
    <w:rsid w:val="00476203"/>
    <w:rsid w:val="00481BE9"/>
    <w:rsid w:val="00484E2B"/>
    <w:rsid w:val="004C6EBA"/>
    <w:rsid w:val="004D5E36"/>
    <w:rsid w:val="004F3D1F"/>
    <w:rsid w:val="004F6336"/>
    <w:rsid w:val="00522EE4"/>
    <w:rsid w:val="005647AF"/>
    <w:rsid w:val="005806F2"/>
    <w:rsid w:val="005B143B"/>
    <w:rsid w:val="005B43C9"/>
    <w:rsid w:val="005B5182"/>
    <w:rsid w:val="005B61C1"/>
    <w:rsid w:val="005C193B"/>
    <w:rsid w:val="005D1100"/>
    <w:rsid w:val="005D5771"/>
    <w:rsid w:val="005D61E2"/>
    <w:rsid w:val="005E4B8A"/>
    <w:rsid w:val="005E651B"/>
    <w:rsid w:val="00604B8B"/>
    <w:rsid w:val="00617456"/>
    <w:rsid w:val="00617B3A"/>
    <w:rsid w:val="00621E68"/>
    <w:rsid w:val="00624748"/>
    <w:rsid w:val="0063193C"/>
    <w:rsid w:val="00642FB4"/>
    <w:rsid w:val="00660F84"/>
    <w:rsid w:val="006724B9"/>
    <w:rsid w:val="00697056"/>
    <w:rsid w:val="00697D33"/>
    <w:rsid w:val="006D5984"/>
    <w:rsid w:val="006F72C4"/>
    <w:rsid w:val="0073375E"/>
    <w:rsid w:val="00744B5C"/>
    <w:rsid w:val="007561D5"/>
    <w:rsid w:val="0078382A"/>
    <w:rsid w:val="007A6F61"/>
    <w:rsid w:val="007B1521"/>
    <w:rsid w:val="007D5F8A"/>
    <w:rsid w:val="007D653C"/>
    <w:rsid w:val="007E60B2"/>
    <w:rsid w:val="00801919"/>
    <w:rsid w:val="0080637F"/>
    <w:rsid w:val="00812F8E"/>
    <w:rsid w:val="00882667"/>
    <w:rsid w:val="00895C93"/>
    <w:rsid w:val="008B66F2"/>
    <w:rsid w:val="008C3E00"/>
    <w:rsid w:val="009045FC"/>
    <w:rsid w:val="00921E1A"/>
    <w:rsid w:val="00921FDF"/>
    <w:rsid w:val="00930C84"/>
    <w:rsid w:val="00961FAB"/>
    <w:rsid w:val="0096799A"/>
    <w:rsid w:val="009D40DF"/>
    <w:rsid w:val="00A0178A"/>
    <w:rsid w:val="00A52D02"/>
    <w:rsid w:val="00A56A5A"/>
    <w:rsid w:val="00AA4444"/>
    <w:rsid w:val="00AE0D46"/>
    <w:rsid w:val="00B05BC0"/>
    <w:rsid w:val="00B429AF"/>
    <w:rsid w:val="00B51E19"/>
    <w:rsid w:val="00B60BF2"/>
    <w:rsid w:val="00B63F41"/>
    <w:rsid w:val="00B66284"/>
    <w:rsid w:val="00B71372"/>
    <w:rsid w:val="00B729D0"/>
    <w:rsid w:val="00B86CAE"/>
    <w:rsid w:val="00C00C40"/>
    <w:rsid w:val="00C34E2B"/>
    <w:rsid w:val="00C41007"/>
    <w:rsid w:val="00C531D3"/>
    <w:rsid w:val="00C53512"/>
    <w:rsid w:val="00C57BAD"/>
    <w:rsid w:val="00C6034F"/>
    <w:rsid w:val="00C6671E"/>
    <w:rsid w:val="00C67364"/>
    <w:rsid w:val="00C70A83"/>
    <w:rsid w:val="00C73F3E"/>
    <w:rsid w:val="00CA5671"/>
    <w:rsid w:val="00CB18F3"/>
    <w:rsid w:val="00CC5E42"/>
    <w:rsid w:val="00CD7C77"/>
    <w:rsid w:val="00CD7D13"/>
    <w:rsid w:val="00CF1074"/>
    <w:rsid w:val="00CF113F"/>
    <w:rsid w:val="00CF215A"/>
    <w:rsid w:val="00D14F7F"/>
    <w:rsid w:val="00D377E2"/>
    <w:rsid w:val="00D735B9"/>
    <w:rsid w:val="00D77EAB"/>
    <w:rsid w:val="00D84980"/>
    <w:rsid w:val="00DA5CF7"/>
    <w:rsid w:val="00DD4D49"/>
    <w:rsid w:val="00E04A83"/>
    <w:rsid w:val="00E07F74"/>
    <w:rsid w:val="00E17FD0"/>
    <w:rsid w:val="00E60371"/>
    <w:rsid w:val="00E86904"/>
    <w:rsid w:val="00E95B00"/>
    <w:rsid w:val="00ED0BB7"/>
    <w:rsid w:val="00EE6BEA"/>
    <w:rsid w:val="00F0083C"/>
    <w:rsid w:val="00F114B3"/>
    <w:rsid w:val="00F27355"/>
    <w:rsid w:val="00F3038D"/>
    <w:rsid w:val="00F309C8"/>
    <w:rsid w:val="00F35047"/>
    <w:rsid w:val="00F46D3F"/>
    <w:rsid w:val="00F5259C"/>
    <w:rsid w:val="00F5355B"/>
    <w:rsid w:val="00F602DF"/>
    <w:rsid w:val="00F60F8C"/>
    <w:rsid w:val="00F64989"/>
    <w:rsid w:val="00F956A5"/>
    <w:rsid w:val="00FA215D"/>
    <w:rsid w:val="00FA3935"/>
    <w:rsid w:val="00FA3C0F"/>
    <w:rsid w:val="00FB1D7E"/>
    <w:rsid w:val="00FB58EF"/>
    <w:rsid w:val="00FC41FE"/>
    <w:rsid w:val="00FD3AE3"/>
    <w:rsid w:val="00FD5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7a0bf5"/>
      <o:colormenu v:ext="edit" fillcolor="none"/>
    </o:shapedefaults>
    <o:shapelayout v:ext="edit">
      <o:idmap v:ext="edit" data="1"/>
    </o:shapelayout>
  </w:shapeDefaults>
  <w:decimalSymbol w:val="."/>
  <w:listSeparator w:val=","/>
  <w14:docId w14:val="40701F19"/>
  <w15:chartTrackingRefBased/>
  <w15:docId w15:val="{B3A527F7-0362-4807-B752-75C92BD3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53C"/>
    <w:pPr>
      <w:ind w:left="720"/>
      <w:contextualSpacing/>
    </w:pPr>
  </w:style>
  <w:style w:type="paragraph" w:styleId="Header">
    <w:name w:val="header"/>
    <w:basedOn w:val="Normal"/>
    <w:link w:val="HeaderChar"/>
    <w:uiPriority w:val="99"/>
    <w:unhideWhenUsed/>
    <w:rsid w:val="005E6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51B"/>
  </w:style>
  <w:style w:type="paragraph" w:styleId="Footer">
    <w:name w:val="footer"/>
    <w:basedOn w:val="Normal"/>
    <w:link w:val="FooterChar"/>
    <w:uiPriority w:val="99"/>
    <w:unhideWhenUsed/>
    <w:rsid w:val="005E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51B"/>
  </w:style>
  <w:style w:type="paragraph" w:styleId="BalloonText">
    <w:name w:val="Balloon Text"/>
    <w:basedOn w:val="Normal"/>
    <w:link w:val="BalloonTextChar"/>
    <w:uiPriority w:val="99"/>
    <w:semiHidden/>
    <w:unhideWhenUsed/>
    <w:rsid w:val="004D5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36"/>
    <w:rPr>
      <w:rFonts w:ascii="Segoe UI" w:hAnsi="Segoe UI" w:cs="Segoe UI"/>
      <w:sz w:val="18"/>
      <w:szCs w:val="18"/>
    </w:rPr>
  </w:style>
  <w:style w:type="paragraph" w:customStyle="1" w:styleId="NWCHeading">
    <w:name w:val="NWC Heading"/>
    <w:basedOn w:val="Normal"/>
    <w:link w:val="NWCHeadingChar"/>
    <w:qFormat/>
    <w:rsid w:val="00C00C40"/>
    <w:pPr>
      <w:spacing w:before="120" w:after="120" w:line="240" w:lineRule="auto"/>
    </w:pPr>
    <w:rPr>
      <w:rFonts w:ascii="Calibri" w:hAnsi="Calibri"/>
      <w:b/>
      <w:sz w:val="36"/>
      <w:szCs w:val="36"/>
    </w:rPr>
  </w:style>
  <w:style w:type="paragraph" w:customStyle="1" w:styleId="NWCSubheading">
    <w:name w:val="NWC Subheading"/>
    <w:basedOn w:val="Normal"/>
    <w:link w:val="NWCSubheadingChar"/>
    <w:qFormat/>
    <w:rsid w:val="00C00C40"/>
    <w:pPr>
      <w:spacing w:before="120" w:after="120" w:line="240" w:lineRule="auto"/>
    </w:pPr>
    <w:rPr>
      <w:rFonts w:ascii="Calibri" w:hAnsi="Calibri"/>
      <w:b/>
      <w:sz w:val="24"/>
      <w:szCs w:val="24"/>
    </w:rPr>
  </w:style>
  <w:style w:type="character" w:customStyle="1" w:styleId="NWCHeadingChar">
    <w:name w:val="NWC Heading Char"/>
    <w:basedOn w:val="DefaultParagraphFont"/>
    <w:link w:val="NWCHeading"/>
    <w:rsid w:val="00C00C40"/>
    <w:rPr>
      <w:rFonts w:ascii="Calibri" w:hAnsi="Calibri"/>
      <w:b/>
      <w:sz w:val="36"/>
      <w:szCs w:val="36"/>
    </w:rPr>
  </w:style>
  <w:style w:type="paragraph" w:customStyle="1" w:styleId="NWCBody">
    <w:name w:val="NWC Body"/>
    <w:basedOn w:val="Normal"/>
    <w:link w:val="NWCBodyChar"/>
    <w:qFormat/>
    <w:rsid w:val="00C00C40"/>
    <w:pPr>
      <w:spacing w:before="120" w:after="120" w:line="240" w:lineRule="auto"/>
    </w:pPr>
    <w:rPr>
      <w:rFonts w:ascii="Calibri" w:hAnsi="Calibri"/>
    </w:rPr>
  </w:style>
  <w:style w:type="character" w:customStyle="1" w:styleId="NWCSubheadingChar">
    <w:name w:val="NWC Subheading Char"/>
    <w:basedOn w:val="DefaultParagraphFont"/>
    <w:link w:val="NWCSubheading"/>
    <w:rsid w:val="00C00C40"/>
    <w:rPr>
      <w:rFonts w:ascii="Calibri" w:hAnsi="Calibri"/>
      <w:b/>
      <w:sz w:val="24"/>
      <w:szCs w:val="24"/>
    </w:rPr>
  </w:style>
  <w:style w:type="character" w:customStyle="1" w:styleId="NWCBodyChar">
    <w:name w:val="NWC Body Char"/>
    <w:basedOn w:val="DefaultParagraphFont"/>
    <w:link w:val="NWCBody"/>
    <w:rsid w:val="00C00C40"/>
    <w:rPr>
      <w:rFonts w:ascii="Calibri" w:hAnsi="Calibri"/>
    </w:rPr>
  </w:style>
  <w:style w:type="character" w:styleId="CommentReference">
    <w:name w:val="annotation reference"/>
    <w:basedOn w:val="DefaultParagraphFont"/>
    <w:uiPriority w:val="99"/>
    <w:semiHidden/>
    <w:unhideWhenUsed/>
    <w:rsid w:val="00F114B3"/>
    <w:rPr>
      <w:sz w:val="16"/>
      <w:szCs w:val="16"/>
    </w:rPr>
  </w:style>
  <w:style w:type="paragraph" w:styleId="CommentText">
    <w:name w:val="annotation text"/>
    <w:basedOn w:val="Normal"/>
    <w:link w:val="CommentTextChar"/>
    <w:uiPriority w:val="99"/>
    <w:semiHidden/>
    <w:unhideWhenUsed/>
    <w:rsid w:val="00F114B3"/>
    <w:pPr>
      <w:spacing w:line="240" w:lineRule="auto"/>
    </w:pPr>
    <w:rPr>
      <w:sz w:val="20"/>
      <w:szCs w:val="20"/>
    </w:rPr>
  </w:style>
  <w:style w:type="character" w:customStyle="1" w:styleId="CommentTextChar">
    <w:name w:val="Comment Text Char"/>
    <w:basedOn w:val="DefaultParagraphFont"/>
    <w:link w:val="CommentText"/>
    <w:uiPriority w:val="99"/>
    <w:semiHidden/>
    <w:rsid w:val="00F114B3"/>
    <w:rPr>
      <w:sz w:val="20"/>
      <w:szCs w:val="20"/>
    </w:rPr>
  </w:style>
  <w:style w:type="paragraph" w:styleId="CommentSubject">
    <w:name w:val="annotation subject"/>
    <w:basedOn w:val="CommentText"/>
    <w:next w:val="CommentText"/>
    <w:link w:val="CommentSubjectChar"/>
    <w:uiPriority w:val="99"/>
    <w:semiHidden/>
    <w:unhideWhenUsed/>
    <w:rsid w:val="00F114B3"/>
    <w:rPr>
      <w:b/>
      <w:bCs/>
    </w:rPr>
  </w:style>
  <w:style w:type="character" w:customStyle="1" w:styleId="CommentSubjectChar">
    <w:name w:val="Comment Subject Char"/>
    <w:basedOn w:val="CommentTextChar"/>
    <w:link w:val="CommentSubject"/>
    <w:uiPriority w:val="99"/>
    <w:semiHidden/>
    <w:rsid w:val="00F114B3"/>
    <w:rPr>
      <w:b/>
      <w:bCs/>
      <w:sz w:val="20"/>
      <w:szCs w:val="20"/>
    </w:rPr>
  </w:style>
  <w:style w:type="paragraph" w:styleId="NormalWeb">
    <w:name w:val="Normal (Web)"/>
    <w:basedOn w:val="Normal"/>
    <w:uiPriority w:val="99"/>
    <w:unhideWhenUsed/>
    <w:rsid w:val="00484E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4E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2592">
      <w:bodyDiv w:val="1"/>
      <w:marLeft w:val="0"/>
      <w:marRight w:val="0"/>
      <w:marTop w:val="0"/>
      <w:marBottom w:val="0"/>
      <w:divBdr>
        <w:top w:val="none" w:sz="0" w:space="0" w:color="auto"/>
        <w:left w:val="none" w:sz="0" w:space="0" w:color="auto"/>
        <w:bottom w:val="none" w:sz="0" w:space="0" w:color="auto"/>
        <w:right w:val="none" w:sz="0" w:space="0" w:color="auto"/>
      </w:divBdr>
    </w:div>
    <w:div w:id="1847556758">
      <w:bodyDiv w:val="1"/>
      <w:marLeft w:val="0"/>
      <w:marRight w:val="0"/>
      <w:marTop w:val="0"/>
      <w:marBottom w:val="0"/>
      <w:divBdr>
        <w:top w:val="none" w:sz="0" w:space="0" w:color="auto"/>
        <w:left w:val="none" w:sz="0" w:space="0" w:color="auto"/>
        <w:bottom w:val="none" w:sz="0" w:space="0" w:color="auto"/>
        <w:right w:val="none" w:sz="0" w:space="0" w:color="auto"/>
      </w:divBdr>
    </w:div>
    <w:div w:id="20837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10B54-9B66-484D-89A6-F26B06D2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Barlow</dc:creator>
  <cp:keywords/>
  <dc:description/>
  <cp:lastModifiedBy>Kate Lewin</cp:lastModifiedBy>
  <cp:revision>48</cp:revision>
  <cp:lastPrinted>2022-01-28T14:57:00Z</cp:lastPrinted>
  <dcterms:created xsi:type="dcterms:W3CDTF">2022-03-08T13:53:00Z</dcterms:created>
  <dcterms:modified xsi:type="dcterms:W3CDTF">2023-04-12T11:31:00Z</dcterms:modified>
</cp:coreProperties>
</file>