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55" w:rsidRDefault="001C4895" w:rsidP="001C4895">
      <w:pPr>
        <w:tabs>
          <w:tab w:val="left" w:pos="1800"/>
        </w:tabs>
        <w:spacing w:after="60" w:line="240" w:lineRule="auto"/>
        <w:ind w:right="56"/>
        <w:rPr>
          <w:rFonts w:ascii="Arial" w:hAnsi="Arial" w:cs="Arial"/>
          <w:b/>
          <w:bCs/>
          <w:sz w:val="24"/>
          <w:szCs w:val="24"/>
          <w:lang w:eastAsia="en-AU"/>
        </w:rPr>
      </w:pPr>
      <w:bookmarkStart w:id="0" w:name="_GoBack"/>
      <w:bookmarkEnd w:id="0"/>
      <w:r w:rsidRPr="001C4895">
        <w:rPr>
          <w:rFonts w:ascii="Arial" w:hAnsi="Arial" w:cs="Arial"/>
          <w:b/>
          <w:bCs/>
          <w:noProof/>
          <w:sz w:val="24"/>
          <w:szCs w:val="24"/>
          <w:lang w:eastAsia="en-GB"/>
        </w:rPr>
        <w:drawing>
          <wp:inline distT="0" distB="0" distL="0" distR="0">
            <wp:extent cx="5976620" cy="1045908"/>
            <wp:effectExtent l="0" t="0" r="5080" b="1905"/>
            <wp:docPr id="1" name="Picture 1" descr="C:\Users\Groundworks\AppData\Local\Microsoft\Windows\INetCache\Content.Outlook\CGFTND2B\NWC Lock Up Colou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oundworks\AppData\Local\Microsoft\Windows\INetCache\Content.Outlook\CGFTND2B\NWC Lock Up Colour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620" cy="1045908"/>
                    </a:xfrm>
                    <a:prstGeom prst="rect">
                      <a:avLst/>
                    </a:prstGeom>
                    <a:noFill/>
                    <a:ln>
                      <a:noFill/>
                    </a:ln>
                  </pic:spPr>
                </pic:pic>
              </a:graphicData>
            </a:graphic>
          </wp:inline>
        </w:drawing>
      </w:r>
      <w:r w:rsidR="00A80275">
        <w:rPr>
          <w:rFonts w:ascii="Arial" w:hAnsi="Arial" w:cs="Arial"/>
          <w:b/>
          <w:bCs/>
          <w:sz w:val="24"/>
          <w:szCs w:val="24"/>
          <w:lang w:eastAsia="en-AU"/>
        </w:rPr>
        <w:t xml:space="preserve"> </w:t>
      </w:r>
      <w:r w:rsidR="005C6D50">
        <w:rPr>
          <w:rFonts w:ascii="Arial" w:hAnsi="Arial" w:cs="Arial"/>
          <w:b/>
          <w:bCs/>
          <w:sz w:val="24"/>
          <w:szCs w:val="24"/>
          <w:lang w:eastAsia="en-AU"/>
        </w:rPr>
        <w:t xml:space="preserve">    </w:t>
      </w:r>
    </w:p>
    <w:p w:rsidR="00BC3F6D" w:rsidRDefault="00BC3F6D" w:rsidP="00037E95">
      <w:pPr>
        <w:spacing w:after="0" w:line="240" w:lineRule="auto"/>
        <w:outlineLvl w:val="2"/>
        <w:rPr>
          <w:rFonts w:ascii="Arial" w:hAnsi="Arial" w:cs="Arial"/>
          <w:b/>
          <w:bCs/>
          <w:sz w:val="16"/>
          <w:szCs w:val="28"/>
          <w:lang w:eastAsia="en-AU"/>
        </w:rPr>
      </w:pPr>
    </w:p>
    <w:p w:rsidR="00037E95" w:rsidRPr="00423486" w:rsidRDefault="00037E95" w:rsidP="00037E95">
      <w:pPr>
        <w:spacing w:after="0" w:line="240" w:lineRule="auto"/>
        <w:outlineLvl w:val="2"/>
        <w:rPr>
          <w:rFonts w:ascii="Lato" w:hAnsi="Lato" w:cs="Arial"/>
          <w:bCs/>
          <w:sz w:val="16"/>
          <w:szCs w:val="28"/>
          <w:lang w:eastAsia="en-AU"/>
        </w:rPr>
      </w:pPr>
    </w:p>
    <w:p w:rsidR="00024655" w:rsidRPr="00423486" w:rsidRDefault="00024655" w:rsidP="005D0206">
      <w:pPr>
        <w:tabs>
          <w:tab w:val="left" w:pos="1800"/>
          <w:tab w:val="left" w:pos="2127"/>
        </w:tabs>
        <w:spacing w:after="60" w:line="240" w:lineRule="auto"/>
        <w:ind w:left="1800" w:hanging="1658"/>
        <w:jc w:val="both"/>
        <w:rPr>
          <w:rFonts w:ascii="Lato" w:hAnsi="Lato" w:cs="Arial"/>
          <w:bCs/>
          <w:sz w:val="24"/>
          <w:szCs w:val="24"/>
          <w:lang w:eastAsia="en-AU"/>
        </w:rPr>
      </w:pPr>
      <w:r w:rsidRPr="00423486">
        <w:rPr>
          <w:rFonts w:ascii="Lato" w:hAnsi="Lato" w:cs="Arial"/>
          <w:b/>
          <w:bCs/>
          <w:sz w:val="24"/>
          <w:szCs w:val="24"/>
          <w:lang w:eastAsia="en-AU"/>
        </w:rPr>
        <w:t>Job Title:</w:t>
      </w:r>
      <w:r w:rsidRPr="00423486">
        <w:rPr>
          <w:rFonts w:ascii="Lato" w:hAnsi="Lato" w:cs="Arial"/>
          <w:b/>
          <w:bCs/>
          <w:sz w:val="24"/>
          <w:szCs w:val="24"/>
          <w:lang w:eastAsia="en-AU"/>
        </w:rPr>
        <w:tab/>
      </w:r>
      <w:r w:rsidR="00ED7EFB" w:rsidRPr="00423486">
        <w:rPr>
          <w:rFonts w:ascii="Lato" w:hAnsi="Lato" w:cs="Arial"/>
          <w:bCs/>
          <w:sz w:val="24"/>
          <w:szCs w:val="24"/>
          <w:lang w:eastAsia="en-AU"/>
        </w:rPr>
        <w:t xml:space="preserve">   </w:t>
      </w:r>
      <w:r w:rsidR="00CE4FAA" w:rsidRPr="00423486">
        <w:rPr>
          <w:rFonts w:ascii="Lato" w:hAnsi="Lato" w:cs="Arial"/>
          <w:bCs/>
          <w:sz w:val="24"/>
          <w:szCs w:val="24"/>
          <w:lang w:eastAsia="en-AU"/>
        </w:rPr>
        <w:tab/>
      </w:r>
      <w:r w:rsidR="009D7B58">
        <w:rPr>
          <w:rFonts w:ascii="Lato" w:hAnsi="Lato" w:cs="Arial"/>
          <w:bCs/>
          <w:sz w:val="24"/>
          <w:szCs w:val="24"/>
          <w:lang w:eastAsia="en-AU"/>
        </w:rPr>
        <w:t>Administration worker</w:t>
      </w:r>
    </w:p>
    <w:p w:rsidR="00024655" w:rsidRPr="00423486" w:rsidRDefault="00024655" w:rsidP="00CE4FAA">
      <w:pPr>
        <w:tabs>
          <w:tab w:val="left" w:pos="1800"/>
          <w:tab w:val="left" w:pos="2127"/>
        </w:tabs>
        <w:spacing w:after="60" w:line="240" w:lineRule="auto"/>
        <w:ind w:left="1800" w:hanging="1658"/>
        <w:jc w:val="both"/>
        <w:rPr>
          <w:rFonts w:ascii="Lato" w:hAnsi="Lato" w:cs="Arial"/>
          <w:bCs/>
          <w:sz w:val="24"/>
          <w:szCs w:val="24"/>
          <w:lang w:eastAsia="en-AU"/>
        </w:rPr>
      </w:pPr>
      <w:r w:rsidRPr="00423486">
        <w:rPr>
          <w:rFonts w:ascii="Lato" w:hAnsi="Lato" w:cs="Arial"/>
          <w:b/>
          <w:bCs/>
          <w:sz w:val="24"/>
          <w:szCs w:val="24"/>
          <w:lang w:eastAsia="en-AU"/>
        </w:rPr>
        <w:t>Reports to:</w:t>
      </w:r>
      <w:r w:rsidRPr="00423486">
        <w:rPr>
          <w:rFonts w:ascii="Lato" w:hAnsi="Lato" w:cs="Arial"/>
          <w:b/>
          <w:bCs/>
          <w:sz w:val="24"/>
          <w:szCs w:val="24"/>
          <w:lang w:eastAsia="en-AU"/>
        </w:rPr>
        <w:tab/>
      </w:r>
      <w:r w:rsidRPr="00423486">
        <w:rPr>
          <w:rFonts w:ascii="Lato" w:hAnsi="Lato" w:cs="Arial"/>
          <w:bCs/>
          <w:sz w:val="24"/>
          <w:szCs w:val="24"/>
          <w:lang w:eastAsia="en-AU"/>
        </w:rPr>
        <w:t xml:space="preserve"> </w:t>
      </w:r>
      <w:r w:rsidR="003917CD" w:rsidRPr="00423486">
        <w:rPr>
          <w:rFonts w:ascii="Lato" w:hAnsi="Lato" w:cs="Arial"/>
          <w:bCs/>
          <w:sz w:val="24"/>
          <w:szCs w:val="24"/>
          <w:lang w:eastAsia="en-AU"/>
        </w:rPr>
        <w:t xml:space="preserve"> </w:t>
      </w:r>
      <w:r w:rsidRPr="00423486">
        <w:rPr>
          <w:rFonts w:ascii="Lato" w:hAnsi="Lato" w:cs="Arial"/>
          <w:bCs/>
          <w:sz w:val="24"/>
          <w:szCs w:val="24"/>
          <w:lang w:eastAsia="en-AU"/>
        </w:rPr>
        <w:t xml:space="preserve"> </w:t>
      </w:r>
      <w:r w:rsidR="00CE4FAA" w:rsidRPr="00423486">
        <w:rPr>
          <w:rFonts w:ascii="Lato" w:hAnsi="Lato" w:cs="Arial"/>
          <w:bCs/>
          <w:sz w:val="24"/>
          <w:szCs w:val="24"/>
          <w:lang w:eastAsia="en-AU"/>
        </w:rPr>
        <w:tab/>
      </w:r>
      <w:r w:rsidR="009D7B58">
        <w:rPr>
          <w:rFonts w:ascii="Lato" w:hAnsi="Lato" w:cs="Arial"/>
          <w:bCs/>
          <w:sz w:val="24"/>
          <w:szCs w:val="24"/>
          <w:lang w:eastAsia="en-AU"/>
        </w:rPr>
        <w:t>Work Coach</w:t>
      </w:r>
    </w:p>
    <w:p w:rsidR="00024655" w:rsidRPr="00423486" w:rsidRDefault="00CC63E9" w:rsidP="00CE4FAA">
      <w:pPr>
        <w:tabs>
          <w:tab w:val="left" w:pos="1800"/>
          <w:tab w:val="left" w:pos="2127"/>
          <w:tab w:val="left" w:pos="3402"/>
        </w:tabs>
        <w:spacing w:after="60" w:line="240" w:lineRule="auto"/>
        <w:ind w:left="1800" w:hanging="1658"/>
        <w:jc w:val="both"/>
        <w:rPr>
          <w:rFonts w:ascii="Lato" w:hAnsi="Lato" w:cs="Arial"/>
          <w:bCs/>
          <w:sz w:val="24"/>
          <w:szCs w:val="24"/>
          <w:lang w:eastAsia="en-AU"/>
        </w:rPr>
      </w:pPr>
      <w:r>
        <w:rPr>
          <w:rFonts w:ascii="Lato" w:hAnsi="Lato" w:cs="Arial"/>
          <w:b/>
          <w:bCs/>
          <w:sz w:val="24"/>
          <w:szCs w:val="24"/>
          <w:lang w:eastAsia="en-AU"/>
        </w:rPr>
        <w:t>Salary</w:t>
      </w:r>
      <w:r w:rsidR="00024655" w:rsidRPr="00423486">
        <w:rPr>
          <w:rFonts w:ascii="Lato" w:hAnsi="Lato" w:cs="Arial"/>
          <w:b/>
          <w:bCs/>
          <w:sz w:val="24"/>
          <w:szCs w:val="24"/>
          <w:lang w:eastAsia="en-AU"/>
        </w:rPr>
        <w:t>:</w:t>
      </w:r>
      <w:r w:rsidR="00024655" w:rsidRPr="00423486">
        <w:rPr>
          <w:rFonts w:ascii="Lato" w:hAnsi="Lato" w:cs="Arial"/>
          <w:bCs/>
          <w:sz w:val="24"/>
          <w:szCs w:val="24"/>
          <w:lang w:eastAsia="en-AU"/>
        </w:rPr>
        <w:t xml:space="preserve">    </w:t>
      </w:r>
      <w:r w:rsidR="00D94287" w:rsidRPr="00423486">
        <w:rPr>
          <w:rFonts w:ascii="Lato" w:hAnsi="Lato" w:cs="Arial"/>
          <w:bCs/>
          <w:sz w:val="24"/>
          <w:szCs w:val="24"/>
          <w:lang w:eastAsia="en-AU"/>
        </w:rPr>
        <w:t xml:space="preserve">  </w:t>
      </w:r>
      <w:r w:rsidR="00024655" w:rsidRPr="00423486">
        <w:rPr>
          <w:rFonts w:ascii="Lato" w:hAnsi="Lato" w:cs="Arial"/>
          <w:bCs/>
          <w:sz w:val="24"/>
          <w:szCs w:val="24"/>
          <w:lang w:eastAsia="en-AU"/>
        </w:rPr>
        <w:t xml:space="preserve"> </w:t>
      </w:r>
      <w:r w:rsidR="004A7313">
        <w:rPr>
          <w:rFonts w:ascii="Lato" w:hAnsi="Lato" w:cs="Arial"/>
          <w:bCs/>
          <w:sz w:val="24"/>
          <w:szCs w:val="24"/>
          <w:lang w:eastAsia="en-AU"/>
        </w:rPr>
        <w:tab/>
      </w:r>
      <w:r w:rsidR="004A7313">
        <w:rPr>
          <w:rFonts w:ascii="Lato" w:hAnsi="Lato" w:cs="Arial"/>
          <w:bCs/>
          <w:sz w:val="24"/>
          <w:szCs w:val="24"/>
          <w:lang w:eastAsia="en-AU"/>
        </w:rPr>
        <w:tab/>
        <w:t>£7131</w:t>
      </w:r>
      <w:r>
        <w:rPr>
          <w:rFonts w:ascii="Lato" w:hAnsi="Lato" w:cs="Arial"/>
          <w:bCs/>
          <w:sz w:val="24"/>
          <w:szCs w:val="24"/>
          <w:lang w:eastAsia="en-AU"/>
        </w:rPr>
        <w:t xml:space="preserve"> (FTE £16</w:t>
      </w:r>
      <w:r w:rsidR="004A7313">
        <w:rPr>
          <w:rFonts w:ascii="Lato" w:hAnsi="Lato" w:cs="Arial"/>
          <w:bCs/>
          <w:sz w:val="24"/>
          <w:szCs w:val="24"/>
          <w:lang w:eastAsia="en-AU"/>
        </w:rPr>
        <w:t>,</w:t>
      </w:r>
      <w:r>
        <w:rPr>
          <w:rFonts w:ascii="Lato" w:hAnsi="Lato" w:cs="Arial"/>
          <w:bCs/>
          <w:sz w:val="24"/>
          <w:szCs w:val="24"/>
          <w:lang w:eastAsia="en-AU"/>
        </w:rPr>
        <w:t>491)</w:t>
      </w:r>
    </w:p>
    <w:p w:rsidR="001B1EBA" w:rsidRPr="00423486" w:rsidRDefault="0012698C" w:rsidP="00CE4FAA">
      <w:pPr>
        <w:tabs>
          <w:tab w:val="left" w:pos="1800"/>
          <w:tab w:val="left" w:pos="1985"/>
          <w:tab w:val="left" w:pos="2127"/>
          <w:tab w:val="left" w:pos="2268"/>
          <w:tab w:val="left" w:pos="3402"/>
        </w:tabs>
        <w:spacing w:after="60" w:line="240" w:lineRule="auto"/>
        <w:ind w:left="1800" w:hanging="1658"/>
        <w:jc w:val="both"/>
        <w:rPr>
          <w:rFonts w:ascii="Lato" w:hAnsi="Lato" w:cs="Arial"/>
          <w:bCs/>
          <w:sz w:val="24"/>
          <w:szCs w:val="24"/>
          <w:lang w:eastAsia="en-AU"/>
        </w:rPr>
      </w:pPr>
      <w:r w:rsidRPr="00423486">
        <w:rPr>
          <w:rFonts w:ascii="Lato" w:hAnsi="Lato" w:cs="Arial"/>
          <w:b/>
          <w:bCs/>
          <w:sz w:val="24"/>
          <w:szCs w:val="24"/>
          <w:lang w:eastAsia="en-AU"/>
        </w:rPr>
        <w:t>Contract</w:t>
      </w:r>
      <w:r w:rsidR="001B1EBA" w:rsidRPr="00423486">
        <w:rPr>
          <w:rFonts w:ascii="Lato" w:hAnsi="Lato" w:cs="Arial"/>
          <w:b/>
          <w:bCs/>
          <w:sz w:val="24"/>
          <w:szCs w:val="24"/>
          <w:lang w:eastAsia="en-AU"/>
        </w:rPr>
        <w:t>:</w:t>
      </w:r>
      <w:r w:rsidR="001B1EBA" w:rsidRPr="00423486">
        <w:rPr>
          <w:rFonts w:ascii="Lato" w:hAnsi="Lato" w:cs="Arial"/>
          <w:bCs/>
          <w:sz w:val="24"/>
          <w:szCs w:val="24"/>
          <w:lang w:eastAsia="en-AU"/>
        </w:rPr>
        <w:t xml:space="preserve">   </w:t>
      </w:r>
      <w:r w:rsidR="000E22CE" w:rsidRPr="00423486">
        <w:rPr>
          <w:rFonts w:ascii="Lato" w:hAnsi="Lato" w:cs="Arial"/>
          <w:bCs/>
          <w:sz w:val="24"/>
          <w:szCs w:val="24"/>
          <w:lang w:eastAsia="en-AU"/>
        </w:rPr>
        <w:t xml:space="preserve"> </w:t>
      </w:r>
      <w:r w:rsidRPr="00423486">
        <w:rPr>
          <w:rFonts w:ascii="Lato" w:hAnsi="Lato" w:cs="Arial"/>
          <w:bCs/>
          <w:sz w:val="24"/>
          <w:szCs w:val="24"/>
          <w:lang w:eastAsia="en-AU"/>
        </w:rPr>
        <w:t xml:space="preserve"> </w:t>
      </w:r>
      <w:r w:rsidRPr="00423486">
        <w:rPr>
          <w:rFonts w:ascii="Lato" w:hAnsi="Lato" w:cs="Arial"/>
          <w:bCs/>
          <w:sz w:val="24"/>
          <w:szCs w:val="24"/>
          <w:lang w:eastAsia="en-AU"/>
        </w:rPr>
        <w:tab/>
        <w:t xml:space="preserve">   </w:t>
      </w:r>
      <w:r w:rsidR="00423486">
        <w:rPr>
          <w:rFonts w:ascii="Lato" w:hAnsi="Lato" w:cs="Arial"/>
          <w:bCs/>
          <w:sz w:val="24"/>
          <w:szCs w:val="24"/>
          <w:lang w:eastAsia="en-AU"/>
        </w:rPr>
        <w:tab/>
      </w:r>
      <w:r w:rsidR="001B1EBA" w:rsidRPr="00423486">
        <w:rPr>
          <w:rFonts w:ascii="Lato" w:hAnsi="Lato" w:cs="Arial"/>
          <w:bCs/>
          <w:sz w:val="24"/>
          <w:szCs w:val="24"/>
          <w:lang w:eastAsia="en-AU"/>
        </w:rPr>
        <w:t xml:space="preserve">Fixed Term </w:t>
      </w:r>
    </w:p>
    <w:p w:rsidR="001B1EBA" w:rsidRPr="00423486" w:rsidRDefault="001B1EBA" w:rsidP="00CE4FAA">
      <w:pPr>
        <w:tabs>
          <w:tab w:val="left" w:pos="1800"/>
          <w:tab w:val="left" w:pos="1985"/>
          <w:tab w:val="left" w:pos="2127"/>
          <w:tab w:val="left" w:pos="2268"/>
          <w:tab w:val="left" w:pos="3402"/>
        </w:tabs>
        <w:spacing w:after="60" w:line="240" w:lineRule="auto"/>
        <w:ind w:left="1800" w:hanging="1658"/>
        <w:jc w:val="both"/>
        <w:rPr>
          <w:rFonts w:ascii="Lato" w:hAnsi="Lato" w:cs="Arial"/>
          <w:bCs/>
          <w:sz w:val="24"/>
          <w:szCs w:val="24"/>
          <w:lang w:eastAsia="en-AU"/>
        </w:rPr>
      </w:pPr>
      <w:r w:rsidRPr="00423486">
        <w:rPr>
          <w:rFonts w:ascii="Lato" w:hAnsi="Lato" w:cs="Arial"/>
          <w:b/>
          <w:bCs/>
          <w:sz w:val="24"/>
          <w:szCs w:val="24"/>
          <w:lang w:eastAsia="en-AU"/>
        </w:rPr>
        <w:t>Duration:</w:t>
      </w:r>
      <w:r w:rsidRPr="00423486">
        <w:rPr>
          <w:rFonts w:ascii="Lato" w:hAnsi="Lato" w:cs="Arial"/>
          <w:bCs/>
          <w:sz w:val="24"/>
          <w:szCs w:val="24"/>
          <w:lang w:eastAsia="en-AU"/>
        </w:rPr>
        <w:t xml:space="preserve">            </w:t>
      </w:r>
      <w:r w:rsidR="00D94287" w:rsidRPr="00423486">
        <w:rPr>
          <w:rFonts w:ascii="Lato" w:hAnsi="Lato" w:cs="Arial"/>
          <w:bCs/>
          <w:sz w:val="24"/>
          <w:szCs w:val="24"/>
          <w:lang w:eastAsia="en-AU"/>
        </w:rPr>
        <w:t xml:space="preserve"> </w:t>
      </w:r>
      <w:r w:rsidR="009D7B58">
        <w:rPr>
          <w:rFonts w:ascii="Lato" w:hAnsi="Lato" w:cs="Arial"/>
          <w:bCs/>
          <w:sz w:val="24"/>
          <w:szCs w:val="24"/>
          <w:lang w:eastAsia="en-AU"/>
        </w:rPr>
        <w:tab/>
        <w:t>August 2017</w:t>
      </w:r>
      <w:r w:rsidR="002C71B2" w:rsidRPr="00423486">
        <w:rPr>
          <w:rFonts w:ascii="Lato" w:hAnsi="Lato" w:cs="Arial"/>
          <w:bCs/>
          <w:sz w:val="24"/>
          <w:szCs w:val="24"/>
          <w:lang w:eastAsia="en-AU"/>
        </w:rPr>
        <w:t xml:space="preserve"> – </w:t>
      </w:r>
      <w:r w:rsidR="001C4895" w:rsidRPr="009B2508">
        <w:rPr>
          <w:rFonts w:ascii="Lato" w:hAnsi="Lato" w:cs="Arial"/>
          <w:bCs/>
          <w:sz w:val="24"/>
          <w:szCs w:val="24"/>
          <w:lang w:eastAsia="en-AU"/>
        </w:rPr>
        <w:t>October 2019</w:t>
      </w:r>
    </w:p>
    <w:p w:rsidR="00F954DE" w:rsidRPr="00423486" w:rsidRDefault="00F954DE" w:rsidP="00CE4FAA">
      <w:pPr>
        <w:tabs>
          <w:tab w:val="left" w:pos="1800"/>
          <w:tab w:val="left" w:pos="2127"/>
          <w:tab w:val="left" w:pos="3402"/>
        </w:tabs>
        <w:spacing w:after="60" w:line="240" w:lineRule="auto"/>
        <w:ind w:left="1800" w:hanging="1658"/>
        <w:jc w:val="both"/>
        <w:rPr>
          <w:rFonts w:ascii="Lato" w:hAnsi="Lato" w:cs="Arial"/>
          <w:bCs/>
          <w:sz w:val="24"/>
          <w:szCs w:val="24"/>
          <w:lang w:eastAsia="en-AU"/>
        </w:rPr>
      </w:pPr>
      <w:r w:rsidRPr="00423486">
        <w:rPr>
          <w:rFonts w:ascii="Lato" w:hAnsi="Lato" w:cs="Arial"/>
          <w:b/>
          <w:bCs/>
          <w:sz w:val="24"/>
          <w:szCs w:val="24"/>
          <w:lang w:eastAsia="en-AU"/>
        </w:rPr>
        <w:t>Hours:</w:t>
      </w:r>
      <w:r w:rsidRPr="00423486">
        <w:rPr>
          <w:rFonts w:ascii="Lato" w:hAnsi="Lato" w:cs="Arial"/>
          <w:bCs/>
          <w:sz w:val="24"/>
          <w:szCs w:val="24"/>
          <w:lang w:eastAsia="en-AU"/>
        </w:rPr>
        <w:tab/>
        <w:t xml:space="preserve">    </w:t>
      </w:r>
      <w:r w:rsidR="00CE4FAA" w:rsidRPr="00423486">
        <w:rPr>
          <w:rFonts w:ascii="Lato" w:hAnsi="Lato" w:cs="Arial"/>
          <w:bCs/>
          <w:sz w:val="24"/>
          <w:szCs w:val="24"/>
          <w:lang w:eastAsia="en-AU"/>
        </w:rPr>
        <w:tab/>
      </w:r>
      <w:r w:rsidR="004A7313">
        <w:rPr>
          <w:rFonts w:ascii="Lato" w:hAnsi="Lato" w:cs="Arial"/>
          <w:bCs/>
          <w:sz w:val="24"/>
          <w:szCs w:val="24"/>
          <w:lang w:eastAsia="en-AU"/>
        </w:rPr>
        <w:t>16</w:t>
      </w:r>
      <w:r w:rsidR="00F85390" w:rsidRPr="00423486">
        <w:rPr>
          <w:rFonts w:ascii="Lato" w:hAnsi="Lato" w:cs="Arial"/>
          <w:bCs/>
          <w:sz w:val="24"/>
          <w:szCs w:val="24"/>
          <w:lang w:eastAsia="en-AU"/>
        </w:rPr>
        <w:t xml:space="preserve"> hours</w:t>
      </w:r>
    </w:p>
    <w:p w:rsidR="00611187" w:rsidRPr="004468D5" w:rsidRDefault="00024655" w:rsidP="004468D5">
      <w:pPr>
        <w:tabs>
          <w:tab w:val="left" w:pos="1800"/>
          <w:tab w:val="left" w:pos="2127"/>
          <w:tab w:val="left" w:pos="3402"/>
        </w:tabs>
        <w:spacing w:after="60" w:line="240" w:lineRule="auto"/>
        <w:ind w:left="1800" w:hanging="1658"/>
        <w:rPr>
          <w:rFonts w:ascii="Lato" w:hAnsi="Lato" w:cs="Arial"/>
          <w:bCs/>
          <w:sz w:val="24"/>
          <w:szCs w:val="24"/>
          <w:lang w:eastAsia="en-AU"/>
        </w:rPr>
      </w:pPr>
      <w:r w:rsidRPr="00423486">
        <w:rPr>
          <w:rFonts w:ascii="Lato" w:hAnsi="Lato" w:cs="Arial"/>
          <w:b/>
          <w:bCs/>
          <w:sz w:val="24"/>
          <w:szCs w:val="24"/>
          <w:lang w:eastAsia="en-AU"/>
        </w:rPr>
        <w:t>Location:</w:t>
      </w:r>
      <w:r w:rsidRPr="00423486">
        <w:rPr>
          <w:rFonts w:ascii="Lato" w:hAnsi="Lato" w:cs="Arial"/>
          <w:bCs/>
          <w:sz w:val="24"/>
          <w:szCs w:val="24"/>
          <w:lang w:eastAsia="en-AU"/>
        </w:rPr>
        <w:t xml:space="preserve"> </w:t>
      </w:r>
      <w:r w:rsidRPr="00423486">
        <w:rPr>
          <w:rFonts w:ascii="Lato" w:hAnsi="Lato" w:cs="Arial"/>
          <w:bCs/>
          <w:sz w:val="24"/>
          <w:szCs w:val="24"/>
          <w:lang w:eastAsia="en-AU"/>
        </w:rPr>
        <w:tab/>
        <w:t xml:space="preserve">    </w:t>
      </w:r>
      <w:r w:rsidR="00CE4FAA" w:rsidRPr="00423486">
        <w:rPr>
          <w:rFonts w:ascii="Lato" w:hAnsi="Lato" w:cs="Arial"/>
          <w:bCs/>
          <w:sz w:val="24"/>
          <w:szCs w:val="24"/>
          <w:lang w:eastAsia="en-AU"/>
        </w:rPr>
        <w:tab/>
      </w:r>
      <w:r w:rsidR="009D7B58">
        <w:rPr>
          <w:rFonts w:ascii="Lato" w:hAnsi="Lato" w:cs="Arial"/>
          <w:bCs/>
          <w:sz w:val="24"/>
          <w:szCs w:val="24"/>
          <w:lang w:eastAsia="en-AU"/>
        </w:rPr>
        <w:t>Nottingham Women’s Centre</w:t>
      </w:r>
    </w:p>
    <w:p w:rsidR="005D0206" w:rsidRPr="00423486" w:rsidRDefault="005D0206" w:rsidP="00024655">
      <w:pPr>
        <w:spacing w:after="0" w:line="240" w:lineRule="auto"/>
        <w:jc w:val="both"/>
        <w:rPr>
          <w:rFonts w:ascii="Lato" w:eastAsia="Times New Roman" w:hAnsi="Lato" w:cs="Arial"/>
          <w:b/>
          <w:bCs/>
          <w:sz w:val="10"/>
          <w:szCs w:val="24"/>
        </w:rPr>
      </w:pPr>
    </w:p>
    <w:p w:rsidR="005F5CEA" w:rsidRPr="00423486" w:rsidRDefault="005F5CEA" w:rsidP="005F5CEA">
      <w:pPr>
        <w:spacing w:after="0" w:line="240" w:lineRule="auto"/>
        <w:ind w:left="11" w:hanging="11"/>
        <w:jc w:val="both"/>
        <w:rPr>
          <w:rFonts w:ascii="Lato" w:eastAsia="Times New Roman" w:hAnsi="Lato" w:cs="Arial"/>
          <w:bCs/>
        </w:rPr>
      </w:pPr>
    </w:p>
    <w:p w:rsidR="007E685A" w:rsidRDefault="007E685A" w:rsidP="00024655">
      <w:pPr>
        <w:spacing w:after="0" w:line="240" w:lineRule="auto"/>
        <w:jc w:val="both"/>
        <w:rPr>
          <w:rFonts w:ascii="Lato" w:eastAsia="Times New Roman" w:hAnsi="Lato" w:cs="Arial"/>
          <w:b/>
          <w:bCs/>
          <w:sz w:val="24"/>
          <w:szCs w:val="24"/>
        </w:rPr>
      </w:pPr>
      <w:r w:rsidRPr="00423486">
        <w:rPr>
          <w:rFonts w:ascii="Lato" w:eastAsia="Times New Roman" w:hAnsi="Lato" w:cs="Arial"/>
          <w:b/>
          <w:bCs/>
          <w:sz w:val="24"/>
          <w:szCs w:val="24"/>
        </w:rPr>
        <w:t>Purpose of the Role</w:t>
      </w:r>
      <w:r w:rsidR="007F4909" w:rsidRPr="00423486">
        <w:rPr>
          <w:rFonts w:ascii="Lato" w:eastAsia="Times New Roman" w:hAnsi="Lato" w:cs="Arial"/>
          <w:b/>
          <w:bCs/>
          <w:sz w:val="24"/>
          <w:szCs w:val="24"/>
        </w:rPr>
        <w:t xml:space="preserve">  </w:t>
      </w:r>
    </w:p>
    <w:p w:rsidR="00423486" w:rsidRPr="00423486" w:rsidRDefault="00423486" w:rsidP="00024655">
      <w:pPr>
        <w:spacing w:after="0" w:line="240" w:lineRule="auto"/>
        <w:jc w:val="both"/>
        <w:rPr>
          <w:rFonts w:ascii="Lato" w:eastAsia="Times New Roman" w:hAnsi="Lato" w:cs="Arial"/>
          <w:b/>
          <w:bCs/>
          <w:sz w:val="24"/>
          <w:szCs w:val="24"/>
        </w:rPr>
      </w:pPr>
    </w:p>
    <w:p w:rsidR="00166E14" w:rsidRPr="00423486" w:rsidRDefault="009D7B58" w:rsidP="00F63D78">
      <w:pPr>
        <w:spacing w:after="0" w:line="336" w:lineRule="atLeast"/>
        <w:jc w:val="both"/>
        <w:rPr>
          <w:rFonts w:ascii="Lato" w:hAnsi="Lato" w:cs="Arial"/>
          <w:sz w:val="24"/>
          <w:szCs w:val="24"/>
        </w:rPr>
      </w:pPr>
      <w:r>
        <w:rPr>
          <w:rFonts w:ascii="Lato" w:hAnsi="Lato" w:cs="Arial"/>
          <w:sz w:val="24"/>
          <w:szCs w:val="24"/>
        </w:rPr>
        <w:t>You</w:t>
      </w:r>
      <w:r w:rsidR="00553C80" w:rsidRPr="00423486">
        <w:rPr>
          <w:rFonts w:ascii="Lato" w:hAnsi="Lato" w:cs="Arial"/>
          <w:sz w:val="24"/>
          <w:szCs w:val="24"/>
        </w:rPr>
        <w:t xml:space="preserve"> will </w:t>
      </w:r>
      <w:r w:rsidR="00E26CAA" w:rsidRPr="00423486">
        <w:rPr>
          <w:rFonts w:ascii="Lato" w:hAnsi="Lato" w:cs="Arial"/>
          <w:sz w:val="24"/>
          <w:szCs w:val="24"/>
        </w:rPr>
        <w:t>contribute to the overall success of the BBO Towards Work programme withi</w:t>
      </w:r>
      <w:r>
        <w:rPr>
          <w:rFonts w:ascii="Lato" w:hAnsi="Lato" w:cs="Arial"/>
          <w:sz w:val="24"/>
          <w:szCs w:val="24"/>
        </w:rPr>
        <w:t>n Nottinghamshire and Derbyshire</w:t>
      </w:r>
      <w:r w:rsidR="00E26CAA" w:rsidRPr="00423486">
        <w:rPr>
          <w:rFonts w:ascii="Lato" w:hAnsi="Lato" w:cs="Arial"/>
          <w:sz w:val="24"/>
          <w:szCs w:val="24"/>
        </w:rPr>
        <w:t xml:space="preserve">.  </w:t>
      </w:r>
      <w:r w:rsidR="00F63D78" w:rsidRPr="00423486">
        <w:rPr>
          <w:rFonts w:ascii="Lato" w:hAnsi="Lato" w:cs="Arial"/>
          <w:sz w:val="24"/>
          <w:szCs w:val="24"/>
        </w:rPr>
        <w:t xml:space="preserve">Working within </w:t>
      </w:r>
      <w:r>
        <w:rPr>
          <w:rFonts w:ascii="Lato" w:hAnsi="Lato" w:cs="Arial"/>
          <w:sz w:val="24"/>
          <w:szCs w:val="24"/>
        </w:rPr>
        <w:t>Nottingham Women’s Centre</w:t>
      </w:r>
      <w:r w:rsidR="00F63D78" w:rsidRPr="00423486">
        <w:rPr>
          <w:rFonts w:ascii="Lato" w:hAnsi="Lato" w:cs="Arial"/>
          <w:sz w:val="24"/>
          <w:szCs w:val="24"/>
        </w:rPr>
        <w:t>, t</w:t>
      </w:r>
      <w:r w:rsidR="00E26CAA" w:rsidRPr="00423486">
        <w:rPr>
          <w:rFonts w:ascii="Lato" w:hAnsi="Lato" w:cs="Arial"/>
          <w:sz w:val="24"/>
          <w:szCs w:val="24"/>
        </w:rPr>
        <w:t xml:space="preserve">he successful candidate will work alongside </w:t>
      </w:r>
      <w:r>
        <w:rPr>
          <w:rFonts w:ascii="Lato" w:hAnsi="Lato" w:cs="Arial"/>
          <w:sz w:val="24"/>
          <w:szCs w:val="24"/>
        </w:rPr>
        <w:t>the Work Coach and Finance Manager</w:t>
      </w:r>
      <w:r w:rsidR="00F24E31">
        <w:rPr>
          <w:rFonts w:ascii="Lato" w:hAnsi="Lato" w:cs="Arial"/>
          <w:sz w:val="24"/>
          <w:szCs w:val="24"/>
        </w:rPr>
        <w:t xml:space="preserve"> providing a</w:t>
      </w:r>
      <w:r w:rsidR="00553C80" w:rsidRPr="00423486">
        <w:rPr>
          <w:rFonts w:ascii="Lato" w:hAnsi="Lato" w:cs="Arial"/>
          <w:sz w:val="24"/>
          <w:szCs w:val="24"/>
        </w:rPr>
        <w:t>dministrative suppor</w:t>
      </w:r>
      <w:r w:rsidR="00381523">
        <w:rPr>
          <w:rFonts w:ascii="Lato" w:hAnsi="Lato" w:cs="Arial"/>
          <w:sz w:val="24"/>
          <w:szCs w:val="24"/>
        </w:rPr>
        <w:t xml:space="preserve">t. </w:t>
      </w:r>
      <w:r w:rsidR="00553C80" w:rsidRPr="00423486">
        <w:rPr>
          <w:rFonts w:ascii="Lato" w:hAnsi="Lato" w:cs="Arial"/>
          <w:sz w:val="24"/>
          <w:szCs w:val="24"/>
        </w:rPr>
        <w:t xml:space="preserve">They will ensure that all performance </w:t>
      </w:r>
      <w:r>
        <w:rPr>
          <w:rFonts w:ascii="Lato" w:hAnsi="Lato" w:cs="Arial"/>
          <w:sz w:val="24"/>
          <w:szCs w:val="24"/>
        </w:rPr>
        <w:t xml:space="preserve">and finance </w:t>
      </w:r>
      <w:r w:rsidR="00553C80" w:rsidRPr="00423486">
        <w:rPr>
          <w:rFonts w:ascii="Lato" w:hAnsi="Lato" w:cs="Arial"/>
          <w:sz w:val="24"/>
          <w:szCs w:val="24"/>
        </w:rPr>
        <w:t xml:space="preserve">data relating to the </w:t>
      </w:r>
      <w:r>
        <w:rPr>
          <w:rFonts w:ascii="Lato" w:hAnsi="Lato" w:cs="Arial"/>
          <w:sz w:val="24"/>
          <w:szCs w:val="24"/>
        </w:rPr>
        <w:t xml:space="preserve">project </w:t>
      </w:r>
      <w:r w:rsidR="00CC63E9">
        <w:rPr>
          <w:rFonts w:ascii="Lato" w:hAnsi="Lato" w:cs="Arial"/>
          <w:sz w:val="24"/>
          <w:szCs w:val="24"/>
        </w:rPr>
        <w:t xml:space="preserve">is collected and collated. </w:t>
      </w:r>
      <w:r w:rsidRPr="00CC63E9">
        <w:rPr>
          <w:rFonts w:ascii="Lato" w:hAnsi="Lato" w:cs="Arial"/>
          <w:sz w:val="24"/>
          <w:szCs w:val="24"/>
        </w:rPr>
        <w:t>The Administrator will be solely employed on the project</w:t>
      </w:r>
      <w:r w:rsidR="00CC63E9">
        <w:rPr>
          <w:rFonts w:ascii="Lato" w:hAnsi="Lato" w:cs="Arial"/>
          <w:sz w:val="24"/>
          <w:szCs w:val="24"/>
        </w:rPr>
        <w:t>.</w:t>
      </w:r>
    </w:p>
    <w:p w:rsidR="00F85390" w:rsidRPr="00423486" w:rsidRDefault="00F85390" w:rsidP="00F63D78">
      <w:pPr>
        <w:spacing w:after="0" w:line="336" w:lineRule="atLeast"/>
        <w:jc w:val="both"/>
        <w:rPr>
          <w:rFonts w:ascii="Lato" w:hAnsi="Lato" w:cs="Arial"/>
        </w:rPr>
      </w:pPr>
    </w:p>
    <w:p w:rsidR="00024655" w:rsidRDefault="00091930" w:rsidP="00024655">
      <w:pPr>
        <w:spacing w:after="0" w:line="240" w:lineRule="auto"/>
        <w:jc w:val="both"/>
        <w:rPr>
          <w:rFonts w:ascii="Lato" w:eastAsia="Times New Roman" w:hAnsi="Lato" w:cs="Arial"/>
          <w:b/>
          <w:bCs/>
          <w:sz w:val="24"/>
          <w:szCs w:val="24"/>
        </w:rPr>
      </w:pPr>
      <w:r w:rsidRPr="00423486">
        <w:rPr>
          <w:rFonts w:ascii="Lato" w:eastAsia="Times New Roman" w:hAnsi="Lato" w:cs="Arial"/>
          <w:b/>
          <w:bCs/>
          <w:sz w:val="24"/>
          <w:szCs w:val="24"/>
        </w:rPr>
        <w:t>Principal Duties &amp;</w:t>
      </w:r>
      <w:r w:rsidR="00024655" w:rsidRPr="00423486">
        <w:rPr>
          <w:rFonts w:ascii="Lato" w:eastAsia="Times New Roman" w:hAnsi="Lato" w:cs="Arial"/>
          <w:b/>
          <w:bCs/>
          <w:sz w:val="24"/>
          <w:szCs w:val="24"/>
        </w:rPr>
        <w:t xml:space="preserve"> Responsibilities</w:t>
      </w:r>
    </w:p>
    <w:p w:rsidR="00CC63E9" w:rsidRPr="00CC63E9" w:rsidRDefault="00CC63E9" w:rsidP="00CC63E9">
      <w:pPr>
        <w:spacing w:after="0" w:line="336" w:lineRule="atLeast"/>
        <w:ind w:left="720" w:right="51"/>
        <w:jc w:val="both"/>
        <w:rPr>
          <w:rFonts w:ascii="Lato" w:hAnsi="Lato" w:cs="Arial"/>
          <w:sz w:val="24"/>
          <w:szCs w:val="24"/>
        </w:rPr>
      </w:pPr>
    </w:p>
    <w:p w:rsidR="00F85390" w:rsidRPr="00423486" w:rsidRDefault="00F85390" w:rsidP="00077275">
      <w:pPr>
        <w:numPr>
          <w:ilvl w:val="0"/>
          <w:numId w:val="28"/>
        </w:numPr>
        <w:spacing w:after="0" w:line="336" w:lineRule="atLeast"/>
        <w:ind w:right="51"/>
        <w:jc w:val="both"/>
        <w:rPr>
          <w:rFonts w:ascii="Lato" w:hAnsi="Lato" w:cs="Arial"/>
          <w:sz w:val="24"/>
          <w:szCs w:val="24"/>
        </w:rPr>
      </w:pPr>
      <w:r w:rsidRPr="00423486">
        <w:rPr>
          <w:rFonts w:ascii="Lato" w:hAnsi="Lato" w:cs="Arial"/>
          <w:sz w:val="24"/>
          <w:szCs w:val="24"/>
        </w:rPr>
        <w:t xml:space="preserve">Provide </w:t>
      </w:r>
      <w:r w:rsidR="00077275">
        <w:rPr>
          <w:rFonts w:ascii="Lato" w:hAnsi="Lato" w:cs="Arial"/>
          <w:sz w:val="24"/>
          <w:szCs w:val="24"/>
        </w:rPr>
        <w:t>a</w:t>
      </w:r>
      <w:r w:rsidRPr="00423486">
        <w:rPr>
          <w:rFonts w:ascii="Lato" w:hAnsi="Lato" w:cs="Arial"/>
          <w:sz w:val="24"/>
          <w:szCs w:val="24"/>
        </w:rPr>
        <w:t>dmini</w:t>
      </w:r>
      <w:r w:rsidR="00585287">
        <w:rPr>
          <w:rFonts w:ascii="Lato" w:hAnsi="Lato" w:cs="Arial"/>
          <w:sz w:val="24"/>
          <w:szCs w:val="24"/>
        </w:rPr>
        <w:t>strative support to the Work Coach and Finance Manager</w:t>
      </w:r>
      <w:r w:rsidRPr="00423486">
        <w:rPr>
          <w:rFonts w:ascii="Lato" w:hAnsi="Lato" w:cs="Arial"/>
          <w:sz w:val="24"/>
          <w:szCs w:val="24"/>
        </w:rPr>
        <w:t xml:space="preserve"> as required.</w:t>
      </w:r>
    </w:p>
    <w:p w:rsidR="00F85390" w:rsidRPr="00423486" w:rsidRDefault="00CC63E9" w:rsidP="00077275">
      <w:pPr>
        <w:numPr>
          <w:ilvl w:val="0"/>
          <w:numId w:val="28"/>
        </w:numPr>
        <w:spacing w:after="0" w:line="336" w:lineRule="atLeast"/>
        <w:ind w:right="51"/>
        <w:jc w:val="both"/>
        <w:rPr>
          <w:rFonts w:ascii="Lato" w:hAnsi="Lato" w:cs="Arial"/>
          <w:sz w:val="24"/>
          <w:szCs w:val="24"/>
        </w:rPr>
      </w:pPr>
      <w:r>
        <w:rPr>
          <w:rFonts w:ascii="Lato" w:hAnsi="Lato" w:cs="Arial"/>
          <w:sz w:val="24"/>
          <w:szCs w:val="24"/>
        </w:rPr>
        <w:t>Ensure service user entry forms and</w:t>
      </w:r>
      <w:r w:rsidR="00F85390" w:rsidRPr="00423486">
        <w:rPr>
          <w:rFonts w:ascii="Lato" w:hAnsi="Lato" w:cs="Arial"/>
          <w:sz w:val="24"/>
          <w:szCs w:val="24"/>
        </w:rPr>
        <w:t xml:space="preserve"> records are maintained in a timely and accurate manner.</w:t>
      </w:r>
    </w:p>
    <w:p w:rsidR="00F85390" w:rsidRPr="00423486" w:rsidRDefault="00F85390" w:rsidP="00077275">
      <w:pPr>
        <w:numPr>
          <w:ilvl w:val="0"/>
          <w:numId w:val="28"/>
        </w:numPr>
        <w:spacing w:after="0" w:line="336" w:lineRule="atLeast"/>
        <w:ind w:right="51"/>
        <w:jc w:val="both"/>
        <w:rPr>
          <w:rFonts w:ascii="Lato" w:hAnsi="Lato" w:cs="Arial"/>
          <w:sz w:val="24"/>
          <w:szCs w:val="24"/>
        </w:rPr>
      </w:pPr>
      <w:r w:rsidRPr="00423486">
        <w:rPr>
          <w:rFonts w:ascii="Lato" w:hAnsi="Lato" w:cs="Arial"/>
          <w:sz w:val="24"/>
          <w:szCs w:val="24"/>
        </w:rPr>
        <w:t>Ensure that programme referral and monitoring data is completed in full in a timely and accurate manner.</w:t>
      </w:r>
    </w:p>
    <w:p w:rsidR="00F85390" w:rsidRPr="00423486" w:rsidRDefault="00F85390" w:rsidP="00077275">
      <w:pPr>
        <w:numPr>
          <w:ilvl w:val="0"/>
          <w:numId w:val="28"/>
        </w:numPr>
        <w:spacing w:after="0" w:line="336" w:lineRule="atLeast"/>
        <w:ind w:right="51"/>
        <w:jc w:val="both"/>
        <w:rPr>
          <w:rFonts w:ascii="Lato" w:hAnsi="Lato" w:cs="Arial"/>
          <w:sz w:val="24"/>
          <w:szCs w:val="24"/>
        </w:rPr>
      </w:pPr>
      <w:r w:rsidRPr="00423486">
        <w:rPr>
          <w:rFonts w:ascii="Lato" w:hAnsi="Lato" w:cs="Arial"/>
          <w:sz w:val="24"/>
          <w:szCs w:val="24"/>
        </w:rPr>
        <w:t xml:space="preserve">To liaise with </w:t>
      </w:r>
      <w:r w:rsidR="00585287">
        <w:rPr>
          <w:rFonts w:ascii="Lato" w:hAnsi="Lato" w:cs="Arial"/>
          <w:sz w:val="24"/>
          <w:szCs w:val="24"/>
        </w:rPr>
        <w:t xml:space="preserve">the </w:t>
      </w:r>
      <w:r w:rsidR="00CC63E9">
        <w:rPr>
          <w:rFonts w:ascii="Lato" w:hAnsi="Lato" w:cs="Arial"/>
          <w:sz w:val="24"/>
          <w:szCs w:val="24"/>
        </w:rPr>
        <w:t>Hub Team at Groundworks</w:t>
      </w:r>
      <w:r w:rsidR="00A54E7B" w:rsidRPr="00423486">
        <w:rPr>
          <w:rFonts w:ascii="Lato" w:hAnsi="Lato" w:cs="Arial"/>
          <w:sz w:val="24"/>
          <w:szCs w:val="24"/>
        </w:rPr>
        <w:t xml:space="preserve"> </w:t>
      </w:r>
      <w:r w:rsidR="00585287">
        <w:rPr>
          <w:rFonts w:ascii="Lato" w:hAnsi="Lato" w:cs="Arial"/>
          <w:sz w:val="24"/>
          <w:szCs w:val="24"/>
        </w:rPr>
        <w:t>to ensure all claims</w:t>
      </w:r>
      <w:r w:rsidRPr="00423486">
        <w:rPr>
          <w:rFonts w:ascii="Lato" w:hAnsi="Lato" w:cs="Arial"/>
          <w:sz w:val="24"/>
          <w:szCs w:val="24"/>
        </w:rPr>
        <w:t xml:space="preserve"> are completed in a timely manner.</w:t>
      </w:r>
    </w:p>
    <w:p w:rsidR="00F85390" w:rsidRPr="00423486" w:rsidRDefault="00F85390" w:rsidP="00077275">
      <w:pPr>
        <w:numPr>
          <w:ilvl w:val="0"/>
          <w:numId w:val="28"/>
        </w:numPr>
        <w:spacing w:after="0" w:line="336" w:lineRule="atLeast"/>
        <w:ind w:right="51"/>
        <w:jc w:val="both"/>
        <w:rPr>
          <w:rFonts w:ascii="Lato" w:hAnsi="Lato" w:cs="Arial"/>
          <w:sz w:val="24"/>
          <w:szCs w:val="24"/>
        </w:rPr>
      </w:pPr>
      <w:r w:rsidRPr="00423486">
        <w:rPr>
          <w:rFonts w:ascii="Lato" w:hAnsi="Lato" w:cs="Arial"/>
          <w:sz w:val="24"/>
          <w:szCs w:val="24"/>
        </w:rPr>
        <w:t xml:space="preserve">To monitor the data on the </w:t>
      </w:r>
      <w:r w:rsidR="00585287">
        <w:rPr>
          <w:rFonts w:ascii="Lato" w:hAnsi="Lato" w:cs="Arial"/>
          <w:sz w:val="24"/>
          <w:szCs w:val="24"/>
        </w:rPr>
        <w:t>online client record system, Hanlon</w:t>
      </w:r>
      <w:r w:rsidR="00077275">
        <w:rPr>
          <w:rFonts w:ascii="Lato" w:hAnsi="Lato" w:cs="Arial"/>
          <w:sz w:val="24"/>
          <w:szCs w:val="24"/>
        </w:rPr>
        <w:t xml:space="preserve"> and Charity Log</w:t>
      </w:r>
      <w:r w:rsidRPr="00423486">
        <w:rPr>
          <w:rFonts w:ascii="Lato" w:hAnsi="Lato" w:cs="Arial"/>
          <w:sz w:val="24"/>
          <w:szCs w:val="24"/>
        </w:rPr>
        <w:t>, ensuring all data is complete and accurate.</w:t>
      </w:r>
    </w:p>
    <w:p w:rsidR="00F85390" w:rsidRPr="00423486" w:rsidRDefault="00F85390" w:rsidP="00077275">
      <w:pPr>
        <w:numPr>
          <w:ilvl w:val="0"/>
          <w:numId w:val="28"/>
        </w:numPr>
        <w:spacing w:after="0" w:line="336" w:lineRule="atLeast"/>
        <w:ind w:right="51"/>
        <w:jc w:val="both"/>
        <w:rPr>
          <w:rFonts w:ascii="Lato" w:hAnsi="Lato" w:cs="Arial"/>
          <w:sz w:val="24"/>
          <w:szCs w:val="24"/>
        </w:rPr>
      </w:pPr>
      <w:r w:rsidRPr="00423486">
        <w:rPr>
          <w:rFonts w:ascii="Lato" w:hAnsi="Lato" w:cs="Arial"/>
          <w:sz w:val="24"/>
          <w:szCs w:val="24"/>
        </w:rPr>
        <w:t>To type letters, reports, minutes, create tables and other documents as required.</w:t>
      </w:r>
    </w:p>
    <w:p w:rsidR="00F85390" w:rsidRPr="00423486" w:rsidRDefault="00F85390" w:rsidP="00077275">
      <w:pPr>
        <w:numPr>
          <w:ilvl w:val="0"/>
          <w:numId w:val="28"/>
        </w:numPr>
        <w:spacing w:after="0" w:line="336" w:lineRule="atLeast"/>
        <w:ind w:right="51"/>
        <w:jc w:val="both"/>
        <w:rPr>
          <w:rFonts w:ascii="Lato" w:hAnsi="Lato" w:cs="Arial"/>
          <w:sz w:val="24"/>
          <w:szCs w:val="24"/>
        </w:rPr>
      </w:pPr>
      <w:r w:rsidRPr="00423486">
        <w:rPr>
          <w:rFonts w:ascii="Lato" w:hAnsi="Lato" w:cs="Arial"/>
          <w:sz w:val="24"/>
          <w:szCs w:val="24"/>
        </w:rPr>
        <w:t>To undertake general office duties including photocopying</w:t>
      </w:r>
      <w:r w:rsidR="00585287">
        <w:rPr>
          <w:rFonts w:ascii="Lato" w:hAnsi="Lato" w:cs="Arial"/>
          <w:sz w:val="24"/>
          <w:szCs w:val="24"/>
        </w:rPr>
        <w:t>, scanning, shredding, filing, l</w:t>
      </w:r>
      <w:r w:rsidRPr="00423486">
        <w:rPr>
          <w:rFonts w:ascii="Lato" w:hAnsi="Lato" w:cs="Arial"/>
          <w:sz w:val="24"/>
          <w:szCs w:val="24"/>
        </w:rPr>
        <w:t>aminating, binding etc.</w:t>
      </w:r>
    </w:p>
    <w:p w:rsidR="00A54E7B" w:rsidRDefault="00043A05" w:rsidP="00077275">
      <w:pPr>
        <w:numPr>
          <w:ilvl w:val="0"/>
          <w:numId w:val="28"/>
        </w:numPr>
        <w:spacing w:after="0" w:line="336" w:lineRule="atLeast"/>
        <w:ind w:right="51"/>
        <w:jc w:val="both"/>
        <w:rPr>
          <w:rFonts w:ascii="Lato" w:hAnsi="Lato" w:cs="Arial"/>
          <w:sz w:val="24"/>
          <w:szCs w:val="24"/>
        </w:rPr>
      </w:pPr>
      <w:r>
        <w:rPr>
          <w:rFonts w:ascii="Lato" w:hAnsi="Lato" w:cs="Arial"/>
          <w:sz w:val="24"/>
          <w:szCs w:val="24"/>
        </w:rPr>
        <w:t>To act as an effective team member and attend and contribute to staff meetings.</w:t>
      </w:r>
    </w:p>
    <w:p w:rsidR="00043A05" w:rsidRPr="00423486" w:rsidRDefault="00043A05" w:rsidP="00077275">
      <w:pPr>
        <w:numPr>
          <w:ilvl w:val="0"/>
          <w:numId w:val="28"/>
        </w:numPr>
        <w:spacing w:after="0" w:line="336" w:lineRule="atLeast"/>
        <w:ind w:right="51"/>
        <w:jc w:val="both"/>
        <w:rPr>
          <w:rFonts w:ascii="Lato" w:hAnsi="Lato" w:cs="Arial"/>
          <w:sz w:val="24"/>
          <w:szCs w:val="24"/>
        </w:rPr>
      </w:pPr>
      <w:r>
        <w:rPr>
          <w:rFonts w:ascii="Lato" w:hAnsi="Lato" w:cs="Arial"/>
          <w:sz w:val="24"/>
          <w:szCs w:val="24"/>
        </w:rPr>
        <w:t>To ensure all work is carried out in accordance with relevant legislation and Nottingham Women’s Centre policies and procedures.</w:t>
      </w:r>
    </w:p>
    <w:p w:rsidR="00F85390" w:rsidRPr="00423486" w:rsidRDefault="00F85390" w:rsidP="00077275">
      <w:pPr>
        <w:numPr>
          <w:ilvl w:val="0"/>
          <w:numId w:val="28"/>
        </w:numPr>
        <w:spacing w:after="0" w:line="336" w:lineRule="atLeast"/>
        <w:ind w:right="51"/>
        <w:jc w:val="both"/>
        <w:rPr>
          <w:rFonts w:ascii="Lato" w:hAnsi="Lato" w:cs="Arial"/>
          <w:sz w:val="24"/>
          <w:szCs w:val="24"/>
        </w:rPr>
      </w:pPr>
      <w:r w:rsidRPr="00423486">
        <w:rPr>
          <w:rFonts w:ascii="Lato" w:hAnsi="Lato" w:cs="Arial"/>
          <w:sz w:val="24"/>
          <w:szCs w:val="24"/>
        </w:rPr>
        <w:t>To be committed to your individual Continuing Pr</w:t>
      </w:r>
      <w:r w:rsidR="00043A05">
        <w:rPr>
          <w:rFonts w:ascii="Lato" w:hAnsi="Lato" w:cs="Arial"/>
          <w:sz w:val="24"/>
          <w:szCs w:val="24"/>
        </w:rPr>
        <w:t>ofessional Development</w:t>
      </w:r>
      <w:r w:rsidRPr="00423486">
        <w:rPr>
          <w:rFonts w:ascii="Lato" w:hAnsi="Lato" w:cs="Arial"/>
          <w:sz w:val="24"/>
          <w:szCs w:val="24"/>
        </w:rPr>
        <w:t>, in order to maintain high professional standards.</w:t>
      </w:r>
    </w:p>
    <w:p w:rsidR="00F85390" w:rsidRDefault="00F85390" w:rsidP="00077275">
      <w:pPr>
        <w:numPr>
          <w:ilvl w:val="0"/>
          <w:numId w:val="28"/>
        </w:numPr>
        <w:spacing w:after="0" w:line="336" w:lineRule="atLeast"/>
        <w:ind w:right="51"/>
        <w:jc w:val="both"/>
        <w:rPr>
          <w:rFonts w:ascii="Lato" w:hAnsi="Lato" w:cs="Arial"/>
          <w:sz w:val="24"/>
          <w:szCs w:val="24"/>
        </w:rPr>
      </w:pPr>
      <w:r w:rsidRPr="00423486">
        <w:rPr>
          <w:rFonts w:ascii="Lato" w:hAnsi="Lato" w:cs="Arial"/>
          <w:sz w:val="24"/>
          <w:szCs w:val="24"/>
        </w:rPr>
        <w:lastRenderedPageBreak/>
        <w:t>Undertake as requested other activities deemed to be commensurate with the role.</w:t>
      </w:r>
    </w:p>
    <w:p w:rsidR="00043A05" w:rsidRPr="00423486" w:rsidRDefault="00043A05" w:rsidP="00043A05">
      <w:pPr>
        <w:spacing w:after="0" w:line="336" w:lineRule="atLeast"/>
        <w:ind w:left="360" w:right="51"/>
        <w:jc w:val="both"/>
        <w:rPr>
          <w:rFonts w:ascii="Lato" w:hAnsi="Lato" w:cs="Arial"/>
          <w:sz w:val="24"/>
          <w:szCs w:val="24"/>
        </w:rPr>
      </w:pPr>
    </w:p>
    <w:p w:rsidR="00C022F9" w:rsidRPr="00423486" w:rsidRDefault="00C022F9" w:rsidP="00B11A42">
      <w:pPr>
        <w:spacing w:after="0" w:line="240" w:lineRule="auto"/>
        <w:jc w:val="both"/>
        <w:rPr>
          <w:rFonts w:ascii="Lato" w:eastAsia="Times New Roman" w:hAnsi="Lato" w:cs="Arial"/>
          <w:b/>
          <w:bCs/>
          <w:sz w:val="8"/>
          <w:szCs w:val="16"/>
        </w:rPr>
      </w:pPr>
    </w:p>
    <w:p w:rsidR="0096107B" w:rsidRPr="00423486" w:rsidRDefault="00C022F9" w:rsidP="008F340D">
      <w:pPr>
        <w:spacing w:after="0" w:line="336" w:lineRule="atLeast"/>
        <w:rPr>
          <w:rFonts w:ascii="Lato" w:eastAsia="Times New Roman" w:hAnsi="Lato" w:cs="Arial"/>
          <w:b/>
          <w:bCs/>
          <w:sz w:val="24"/>
          <w:szCs w:val="24"/>
        </w:rPr>
      </w:pPr>
      <w:r w:rsidRPr="00423486">
        <w:rPr>
          <w:rFonts w:ascii="Lato" w:eastAsia="Times New Roman" w:hAnsi="Lato" w:cs="Arial"/>
          <w:b/>
          <w:bCs/>
          <w:sz w:val="24"/>
          <w:szCs w:val="24"/>
        </w:rPr>
        <w:t xml:space="preserve">Person </w:t>
      </w:r>
      <w:r w:rsidR="00C4609F" w:rsidRPr="00423486">
        <w:rPr>
          <w:rFonts w:ascii="Lato" w:eastAsia="Times New Roman" w:hAnsi="Lato" w:cs="Arial"/>
          <w:b/>
          <w:bCs/>
          <w:sz w:val="24"/>
          <w:szCs w:val="24"/>
        </w:rPr>
        <w:t>Specification -</w:t>
      </w:r>
      <w:r w:rsidRPr="00423486">
        <w:rPr>
          <w:rFonts w:ascii="Lato" w:eastAsia="Times New Roman" w:hAnsi="Lato" w:cs="Arial"/>
          <w:b/>
          <w:bCs/>
          <w:sz w:val="24"/>
          <w:szCs w:val="24"/>
        </w:rPr>
        <w:t xml:space="preserve"> Knowledge</w:t>
      </w:r>
      <w:r w:rsidR="00C4609F" w:rsidRPr="00423486">
        <w:rPr>
          <w:rFonts w:ascii="Lato" w:eastAsia="Times New Roman" w:hAnsi="Lato" w:cs="Arial"/>
          <w:b/>
          <w:bCs/>
          <w:sz w:val="24"/>
          <w:szCs w:val="24"/>
        </w:rPr>
        <w:t>, Skills</w:t>
      </w:r>
      <w:r w:rsidRPr="00423486">
        <w:rPr>
          <w:rFonts w:ascii="Lato" w:eastAsia="Times New Roman" w:hAnsi="Lato" w:cs="Arial"/>
          <w:b/>
          <w:bCs/>
          <w:sz w:val="24"/>
          <w:szCs w:val="24"/>
        </w:rPr>
        <w:t xml:space="preserve"> &amp; Experience</w:t>
      </w:r>
    </w:p>
    <w:p w:rsidR="00C022F9" w:rsidRPr="00423486" w:rsidRDefault="00C4609F" w:rsidP="00C4609F">
      <w:pPr>
        <w:spacing w:after="0" w:line="336" w:lineRule="atLeast"/>
        <w:rPr>
          <w:rFonts w:ascii="Lato" w:eastAsia="Times New Roman" w:hAnsi="Lato" w:cs="Arial"/>
          <w:bCs/>
          <w:sz w:val="24"/>
          <w:szCs w:val="24"/>
        </w:rPr>
      </w:pPr>
      <w:r w:rsidRPr="00423486">
        <w:rPr>
          <w:rFonts w:ascii="Lato" w:eastAsia="Times New Roman" w:hAnsi="Lato" w:cs="Arial"/>
          <w:bCs/>
          <w:sz w:val="24"/>
          <w:szCs w:val="24"/>
        </w:rPr>
        <w:t>The successful candidate must be able to demonstrate t</w:t>
      </w:r>
      <w:r w:rsidR="004468D5">
        <w:rPr>
          <w:rFonts w:ascii="Lato" w:eastAsia="Times New Roman" w:hAnsi="Lato" w:cs="Arial"/>
          <w:bCs/>
          <w:sz w:val="24"/>
          <w:szCs w:val="24"/>
        </w:rPr>
        <w:t>he following</w:t>
      </w:r>
      <w:r w:rsidR="0096107B" w:rsidRPr="00423486">
        <w:rPr>
          <w:rFonts w:ascii="Lato" w:eastAsia="Times New Roman" w:hAnsi="Lato" w:cs="Arial"/>
          <w:bCs/>
          <w:sz w:val="24"/>
          <w:szCs w:val="24"/>
        </w:rPr>
        <w:t>.</w:t>
      </w:r>
    </w:p>
    <w:p w:rsidR="0096107B" w:rsidRPr="00423486" w:rsidRDefault="0096107B" w:rsidP="00B11A42">
      <w:pPr>
        <w:spacing w:after="0" w:line="240" w:lineRule="auto"/>
        <w:jc w:val="both"/>
        <w:rPr>
          <w:rFonts w:ascii="Lato" w:eastAsia="Times New Roman" w:hAnsi="Lato" w:cs="Arial"/>
          <w:b/>
          <w:bCs/>
          <w:sz w:val="16"/>
          <w:szCs w:val="16"/>
        </w:rPr>
      </w:pPr>
    </w:p>
    <w:p w:rsidR="00077275" w:rsidRDefault="00077275" w:rsidP="00077275">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11"/>
      </w:tblGrid>
      <w:tr w:rsidR="00077275" w:rsidRPr="0055215A" w:rsidTr="00077275">
        <w:tc>
          <w:tcPr>
            <w:tcW w:w="2040" w:type="dxa"/>
          </w:tcPr>
          <w:p w:rsidR="00077275" w:rsidRPr="0055215A" w:rsidRDefault="00077275" w:rsidP="00CC21F4">
            <w:pPr>
              <w:rPr>
                <w:rFonts w:ascii="Arial" w:hAnsi="Arial" w:cs="Arial"/>
              </w:rPr>
            </w:pPr>
          </w:p>
        </w:tc>
        <w:tc>
          <w:tcPr>
            <w:tcW w:w="7311" w:type="dxa"/>
          </w:tcPr>
          <w:p w:rsidR="00077275" w:rsidRPr="0055215A" w:rsidRDefault="00077275" w:rsidP="00CC21F4">
            <w:pPr>
              <w:rPr>
                <w:rFonts w:ascii="Arial" w:hAnsi="Arial" w:cs="Arial"/>
                <w:b/>
              </w:rPr>
            </w:pPr>
            <w:r w:rsidRPr="0055215A">
              <w:rPr>
                <w:rFonts w:ascii="Arial" w:hAnsi="Arial" w:cs="Arial"/>
                <w:b/>
              </w:rPr>
              <w:t>Essential</w:t>
            </w:r>
          </w:p>
        </w:tc>
      </w:tr>
      <w:tr w:rsidR="00077275" w:rsidRPr="0055215A" w:rsidTr="00077275">
        <w:tc>
          <w:tcPr>
            <w:tcW w:w="2040" w:type="dxa"/>
          </w:tcPr>
          <w:p w:rsidR="00077275" w:rsidRPr="0055215A" w:rsidRDefault="00077275" w:rsidP="00CC21F4">
            <w:pPr>
              <w:rPr>
                <w:rFonts w:ascii="Arial" w:hAnsi="Arial" w:cs="Arial"/>
                <w:b/>
              </w:rPr>
            </w:pPr>
            <w:r w:rsidRPr="0055215A">
              <w:rPr>
                <w:rFonts w:ascii="Arial" w:hAnsi="Arial" w:cs="Arial"/>
                <w:b/>
              </w:rPr>
              <w:t>Qualifications</w:t>
            </w:r>
          </w:p>
        </w:tc>
        <w:tc>
          <w:tcPr>
            <w:tcW w:w="7311" w:type="dxa"/>
          </w:tcPr>
          <w:p w:rsidR="00077275" w:rsidRPr="0055215A" w:rsidRDefault="00077275" w:rsidP="00CC21F4">
            <w:pPr>
              <w:spacing w:after="0" w:line="240" w:lineRule="auto"/>
              <w:rPr>
                <w:rFonts w:ascii="Arial" w:hAnsi="Arial" w:cs="Arial"/>
              </w:rPr>
            </w:pPr>
            <w:r w:rsidRPr="0055215A">
              <w:rPr>
                <w:rFonts w:ascii="Arial" w:hAnsi="Arial" w:cs="Arial"/>
              </w:rPr>
              <w:t>GCSE pass at A-C standard (or equivalent) for English and Maths or office based qualifications.</w:t>
            </w:r>
          </w:p>
          <w:p w:rsidR="00077275" w:rsidRPr="0055215A" w:rsidRDefault="00077275" w:rsidP="00CC21F4">
            <w:pPr>
              <w:spacing w:after="0" w:line="240" w:lineRule="auto"/>
              <w:rPr>
                <w:rFonts w:ascii="Arial" w:hAnsi="Arial" w:cs="Arial"/>
              </w:rPr>
            </w:pPr>
          </w:p>
        </w:tc>
      </w:tr>
      <w:tr w:rsidR="00077275" w:rsidRPr="0055215A" w:rsidTr="00077275">
        <w:tc>
          <w:tcPr>
            <w:tcW w:w="2040" w:type="dxa"/>
          </w:tcPr>
          <w:p w:rsidR="00077275" w:rsidRPr="0055215A" w:rsidRDefault="00077275" w:rsidP="00CC21F4">
            <w:pPr>
              <w:rPr>
                <w:rFonts w:ascii="Arial" w:hAnsi="Arial" w:cs="Arial"/>
                <w:b/>
              </w:rPr>
            </w:pPr>
            <w:r w:rsidRPr="0055215A">
              <w:rPr>
                <w:rFonts w:ascii="Arial" w:hAnsi="Arial" w:cs="Arial"/>
                <w:b/>
              </w:rPr>
              <w:t>Experience</w:t>
            </w:r>
          </w:p>
        </w:tc>
        <w:tc>
          <w:tcPr>
            <w:tcW w:w="7311" w:type="dxa"/>
          </w:tcPr>
          <w:p w:rsidR="00077275" w:rsidRPr="0055215A" w:rsidRDefault="00077275" w:rsidP="00CC21F4">
            <w:pPr>
              <w:spacing w:after="0" w:line="240" w:lineRule="auto"/>
              <w:rPr>
                <w:rFonts w:ascii="Arial" w:hAnsi="Arial" w:cs="Arial"/>
              </w:rPr>
            </w:pPr>
            <w:r w:rsidRPr="0055215A">
              <w:rPr>
                <w:rFonts w:ascii="Arial" w:hAnsi="Arial" w:cs="Arial"/>
              </w:rPr>
              <w:t>Experience in a demanding admin</w:t>
            </w:r>
            <w:r>
              <w:rPr>
                <w:rFonts w:ascii="Arial" w:hAnsi="Arial" w:cs="Arial"/>
              </w:rPr>
              <w:t>/office</w:t>
            </w:r>
            <w:r w:rsidRPr="0055215A">
              <w:rPr>
                <w:rFonts w:ascii="Arial" w:hAnsi="Arial" w:cs="Arial"/>
              </w:rPr>
              <w:t xml:space="preserve"> environment.</w:t>
            </w:r>
          </w:p>
          <w:p w:rsidR="00077275" w:rsidRPr="0055215A" w:rsidRDefault="00077275" w:rsidP="00CC21F4">
            <w:pPr>
              <w:spacing w:after="0" w:line="240" w:lineRule="auto"/>
              <w:rPr>
                <w:rFonts w:ascii="Arial" w:hAnsi="Arial" w:cs="Arial"/>
              </w:rPr>
            </w:pPr>
          </w:p>
          <w:p w:rsidR="00077275" w:rsidRDefault="00077275" w:rsidP="00CC21F4">
            <w:pPr>
              <w:spacing w:after="0" w:line="240" w:lineRule="auto"/>
              <w:rPr>
                <w:rFonts w:ascii="Arial" w:hAnsi="Arial" w:cs="Arial"/>
              </w:rPr>
            </w:pPr>
            <w:r w:rsidRPr="0055215A">
              <w:rPr>
                <w:rFonts w:ascii="Arial" w:hAnsi="Arial" w:cs="Arial"/>
              </w:rPr>
              <w:t>Experience of dealing with people involved in sensitive and confidential situations.</w:t>
            </w:r>
          </w:p>
          <w:p w:rsidR="00077275" w:rsidRDefault="00077275" w:rsidP="00CC21F4">
            <w:pPr>
              <w:spacing w:after="0" w:line="240" w:lineRule="auto"/>
              <w:rPr>
                <w:rFonts w:ascii="Arial" w:hAnsi="Arial" w:cs="Arial"/>
              </w:rPr>
            </w:pPr>
          </w:p>
          <w:p w:rsidR="00077275" w:rsidRPr="0055215A" w:rsidRDefault="00077275" w:rsidP="00CC21F4">
            <w:pPr>
              <w:spacing w:after="0" w:line="240" w:lineRule="auto"/>
              <w:rPr>
                <w:rFonts w:ascii="Arial" w:hAnsi="Arial" w:cs="Arial"/>
              </w:rPr>
            </w:pPr>
            <w:r w:rsidRPr="008E3DCC">
              <w:rPr>
                <w:rFonts w:ascii="Arial" w:hAnsi="Arial" w:cs="Arial"/>
              </w:rPr>
              <w:t>Experience of managing sensitive and confidential information.</w:t>
            </w:r>
          </w:p>
          <w:p w:rsidR="00077275" w:rsidRPr="0055215A" w:rsidRDefault="00077275" w:rsidP="00CC21F4">
            <w:pPr>
              <w:spacing w:after="0" w:line="240" w:lineRule="auto"/>
              <w:rPr>
                <w:rFonts w:ascii="Arial" w:hAnsi="Arial" w:cs="Arial"/>
              </w:rPr>
            </w:pPr>
          </w:p>
        </w:tc>
      </w:tr>
      <w:tr w:rsidR="00077275" w:rsidRPr="0055215A" w:rsidTr="00077275">
        <w:tc>
          <w:tcPr>
            <w:tcW w:w="2040" w:type="dxa"/>
          </w:tcPr>
          <w:p w:rsidR="00077275" w:rsidRPr="0055215A" w:rsidRDefault="00077275" w:rsidP="00CC21F4">
            <w:pPr>
              <w:rPr>
                <w:rFonts w:ascii="Arial" w:hAnsi="Arial" w:cs="Arial"/>
                <w:b/>
              </w:rPr>
            </w:pPr>
            <w:r w:rsidRPr="0055215A">
              <w:rPr>
                <w:rFonts w:ascii="Arial" w:hAnsi="Arial" w:cs="Arial"/>
                <w:b/>
              </w:rPr>
              <w:t>Skills &amp; Knowledge</w:t>
            </w:r>
          </w:p>
        </w:tc>
        <w:tc>
          <w:tcPr>
            <w:tcW w:w="7311" w:type="dxa"/>
          </w:tcPr>
          <w:p w:rsidR="00077275" w:rsidRPr="0055215A" w:rsidRDefault="00077275" w:rsidP="00CC21F4">
            <w:pPr>
              <w:spacing w:after="0" w:line="240" w:lineRule="auto"/>
              <w:rPr>
                <w:rFonts w:ascii="Arial" w:hAnsi="Arial" w:cs="Arial"/>
              </w:rPr>
            </w:pPr>
            <w:r>
              <w:rPr>
                <w:rFonts w:ascii="Arial" w:hAnsi="Arial" w:cs="Arial"/>
              </w:rPr>
              <w:t>Excellent k</w:t>
            </w:r>
            <w:r w:rsidRPr="0055215A">
              <w:rPr>
                <w:rFonts w:ascii="Arial" w:hAnsi="Arial" w:cs="Arial"/>
              </w:rPr>
              <w:t>nowledge of MS O</w:t>
            </w:r>
            <w:r>
              <w:rPr>
                <w:rFonts w:ascii="Arial" w:hAnsi="Arial" w:cs="Arial"/>
              </w:rPr>
              <w:t xml:space="preserve">ffice applications </w:t>
            </w:r>
            <w:r w:rsidRPr="0055215A">
              <w:rPr>
                <w:rFonts w:ascii="Arial" w:hAnsi="Arial" w:cs="Arial"/>
              </w:rPr>
              <w:t xml:space="preserve">including </w:t>
            </w:r>
            <w:r>
              <w:rPr>
                <w:rFonts w:ascii="Arial" w:hAnsi="Arial" w:cs="Arial"/>
              </w:rPr>
              <w:t>Word, Excel and Access. Ability to use other packages after training.</w:t>
            </w:r>
          </w:p>
          <w:p w:rsidR="00077275" w:rsidRPr="0055215A" w:rsidRDefault="00077275" w:rsidP="00CC21F4">
            <w:pPr>
              <w:spacing w:after="0" w:line="240" w:lineRule="auto"/>
              <w:rPr>
                <w:rFonts w:ascii="Arial" w:hAnsi="Arial" w:cs="Arial"/>
              </w:rPr>
            </w:pPr>
          </w:p>
          <w:p w:rsidR="00077275" w:rsidRPr="0055215A" w:rsidRDefault="00077275" w:rsidP="00CC21F4">
            <w:pPr>
              <w:spacing w:after="0" w:line="240" w:lineRule="auto"/>
              <w:rPr>
                <w:rFonts w:ascii="Arial" w:hAnsi="Arial" w:cs="Arial"/>
              </w:rPr>
            </w:pPr>
            <w:r w:rsidRPr="0055215A">
              <w:rPr>
                <w:rFonts w:ascii="Arial" w:hAnsi="Arial" w:cs="Arial"/>
              </w:rPr>
              <w:t>Effective organisational skills with ability to prioritise own workload and meet deadlines.</w:t>
            </w:r>
          </w:p>
          <w:p w:rsidR="00077275" w:rsidRPr="0055215A" w:rsidRDefault="00077275" w:rsidP="00CC21F4">
            <w:pPr>
              <w:spacing w:after="0" w:line="240" w:lineRule="auto"/>
              <w:rPr>
                <w:rFonts w:ascii="Arial" w:hAnsi="Arial" w:cs="Arial"/>
              </w:rPr>
            </w:pPr>
          </w:p>
          <w:p w:rsidR="00077275" w:rsidRPr="0055215A" w:rsidRDefault="00077275" w:rsidP="00CC21F4">
            <w:pPr>
              <w:spacing w:after="0" w:line="240" w:lineRule="auto"/>
              <w:rPr>
                <w:rFonts w:ascii="Arial" w:hAnsi="Arial" w:cs="Arial"/>
              </w:rPr>
            </w:pPr>
            <w:r w:rsidRPr="0055215A">
              <w:rPr>
                <w:rFonts w:ascii="Arial" w:hAnsi="Arial" w:cs="Arial"/>
              </w:rPr>
              <w:t>Verbal and written communication skills and a high standard of customer service</w:t>
            </w:r>
            <w:r>
              <w:rPr>
                <w:rFonts w:ascii="Arial" w:hAnsi="Arial" w:cs="Arial"/>
              </w:rPr>
              <w:t>.</w:t>
            </w:r>
          </w:p>
          <w:p w:rsidR="00077275" w:rsidRPr="0055215A" w:rsidRDefault="00077275" w:rsidP="00CC21F4">
            <w:pPr>
              <w:spacing w:after="0" w:line="240" w:lineRule="auto"/>
              <w:rPr>
                <w:rFonts w:ascii="Arial" w:hAnsi="Arial" w:cs="Arial"/>
              </w:rPr>
            </w:pPr>
          </w:p>
          <w:p w:rsidR="00077275" w:rsidRPr="0055215A" w:rsidRDefault="00077275" w:rsidP="00CC21F4">
            <w:pPr>
              <w:spacing w:after="0" w:line="240" w:lineRule="auto"/>
              <w:rPr>
                <w:rFonts w:ascii="Arial" w:hAnsi="Arial" w:cs="Arial"/>
              </w:rPr>
            </w:pPr>
            <w:r w:rsidRPr="0055215A">
              <w:rPr>
                <w:rFonts w:ascii="Arial" w:hAnsi="Arial" w:cs="Arial"/>
              </w:rPr>
              <w:t>Ability to work both in a team and independently effectively.</w:t>
            </w:r>
          </w:p>
          <w:p w:rsidR="00077275" w:rsidRDefault="00077275" w:rsidP="00CC21F4">
            <w:pPr>
              <w:spacing w:after="0" w:line="240" w:lineRule="auto"/>
              <w:rPr>
                <w:rFonts w:ascii="Arial" w:hAnsi="Arial" w:cs="Arial"/>
              </w:rPr>
            </w:pPr>
          </w:p>
          <w:p w:rsidR="00077275" w:rsidRPr="0055215A" w:rsidRDefault="00077275" w:rsidP="00CC21F4">
            <w:pPr>
              <w:spacing w:after="0" w:line="240" w:lineRule="auto"/>
              <w:rPr>
                <w:rFonts w:ascii="Arial" w:hAnsi="Arial" w:cs="Arial"/>
              </w:rPr>
            </w:pPr>
            <w:r w:rsidRPr="00740128">
              <w:rPr>
                <w:rFonts w:ascii="Arial" w:hAnsi="Arial" w:cs="Arial"/>
              </w:rPr>
              <w:t>Ability to work flexibly in order to meet the</w:t>
            </w:r>
            <w:r>
              <w:rPr>
                <w:rFonts w:ascii="Arial" w:hAnsi="Arial" w:cs="Arial"/>
              </w:rPr>
              <w:t xml:space="preserve"> varying</w:t>
            </w:r>
            <w:r w:rsidRPr="00740128">
              <w:rPr>
                <w:rFonts w:ascii="Arial" w:hAnsi="Arial" w:cs="Arial"/>
              </w:rPr>
              <w:t xml:space="preserve"> demands of the job</w:t>
            </w:r>
            <w:r>
              <w:rPr>
                <w:rFonts w:ascii="Arial" w:hAnsi="Arial" w:cs="Arial"/>
              </w:rPr>
              <w:t>.</w:t>
            </w:r>
          </w:p>
          <w:p w:rsidR="00077275" w:rsidRPr="0055215A" w:rsidRDefault="00077275" w:rsidP="00CC21F4">
            <w:pPr>
              <w:spacing w:after="0" w:line="240" w:lineRule="auto"/>
              <w:rPr>
                <w:rFonts w:ascii="Arial" w:hAnsi="Arial" w:cs="Arial"/>
              </w:rPr>
            </w:pPr>
          </w:p>
          <w:p w:rsidR="00077275" w:rsidRPr="0055215A" w:rsidRDefault="00077275" w:rsidP="00CC21F4">
            <w:pPr>
              <w:spacing w:after="0" w:line="240" w:lineRule="auto"/>
              <w:rPr>
                <w:rFonts w:ascii="Arial" w:hAnsi="Arial" w:cs="Arial"/>
              </w:rPr>
            </w:pPr>
            <w:r w:rsidRPr="0055215A">
              <w:rPr>
                <w:rFonts w:ascii="Arial" w:hAnsi="Arial" w:cs="Arial"/>
              </w:rPr>
              <w:t>Practical knowledge of customer service and the actions needed to deliver services.</w:t>
            </w:r>
          </w:p>
          <w:p w:rsidR="00077275" w:rsidRPr="0055215A" w:rsidRDefault="00077275" w:rsidP="00CC21F4">
            <w:pPr>
              <w:spacing w:after="0" w:line="240" w:lineRule="auto"/>
              <w:rPr>
                <w:rFonts w:ascii="Arial" w:hAnsi="Arial" w:cs="Arial"/>
              </w:rPr>
            </w:pPr>
          </w:p>
          <w:p w:rsidR="00077275" w:rsidRPr="0055215A" w:rsidRDefault="00077275" w:rsidP="00CC21F4">
            <w:pPr>
              <w:spacing w:after="0" w:line="240" w:lineRule="auto"/>
              <w:rPr>
                <w:rFonts w:ascii="Arial" w:hAnsi="Arial" w:cs="Arial"/>
              </w:rPr>
            </w:pPr>
            <w:r w:rsidRPr="0055215A">
              <w:rPr>
                <w:rFonts w:ascii="Arial" w:hAnsi="Arial" w:cs="Arial"/>
              </w:rPr>
              <w:t>Awareness of equality and diversity, as well as women’s issues and vulnerable adults</w:t>
            </w:r>
            <w:r>
              <w:rPr>
                <w:rFonts w:ascii="Arial" w:hAnsi="Arial" w:cs="Arial"/>
              </w:rPr>
              <w:t>.</w:t>
            </w:r>
          </w:p>
          <w:p w:rsidR="00077275" w:rsidRPr="0055215A" w:rsidRDefault="00077275" w:rsidP="00CC21F4">
            <w:pPr>
              <w:spacing w:after="0" w:line="240" w:lineRule="auto"/>
              <w:rPr>
                <w:rFonts w:ascii="Arial" w:hAnsi="Arial" w:cs="Arial"/>
              </w:rPr>
            </w:pPr>
          </w:p>
        </w:tc>
      </w:tr>
      <w:tr w:rsidR="00077275" w:rsidRPr="0055215A" w:rsidTr="00077275">
        <w:tc>
          <w:tcPr>
            <w:tcW w:w="2040" w:type="dxa"/>
          </w:tcPr>
          <w:p w:rsidR="00077275" w:rsidRPr="0055215A" w:rsidRDefault="00077275" w:rsidP="00CC21F4">
            <w:pPr>
              <w:rPr>
                <w:rFonts w:ascii="Arial" w:hAnsi="Arial" w:cs="Arial"/>
                <w:b/>
              </w:rPr>
            </w:pPr>
            <w:r w:rsidRPr="0055215A">
              <w:rPr>
                <w:rFonts w:ascii="Arial" w:hAnsi="Arial" w:cs="Arial"/>
                <w:b/>
              </w:rPr>
              <w:t>Other</w:t>
            </w:r>
          </w:p>
        </w:tc>
        <w:tc>
          <w:tcPr>
            <w:tcW w:w="7311" w:type="dxa"/>
          </w:tcPr>
          <w:p w:rsidR="00077275" w:rsidRPr="0055215A" w:rsidRDefault="00077275" w:rsidP="00CC21F4">
            <w:pPr>
              <w:spacing w:after="0" w:line="240" w:lineRule="auto"/>
              <w:rPr>
                <w:rFonts w:ascii="Arial" w:hAnsi="Arial" w:cs="Arial"/>
              </w:rPr>
            </w:pPr>
            <w:r w:rsidRPr="0055215A">
              <w:rPr>
                <w:rFonts w:ascii="Arial" w:hAnsi="Arial" w:cs="Arial"/>
              </w:rPr>
              <w:t xml:space="preserve">Willing and able to work outside normal office hours </w:t>
            </w:r>
            <w:r>
              <w:rPr>
                <w:rFonts w:ascii="Arial" w:hAnsi="Arial" w:cs="Arial"/>
              </w:rPr>
              <w:t xml:space="preserve">on occasion </w:t>
            </w:r>
            <w:r w:rsidRPr="0055215A">
              <w:rPr>
                <w:rFonts w:ascii="Arial" w:hAnsi="Arial" w:cs="Arial"/>
              </w:rPr>
              <w:t>as required</w:t>
            </w:r>
            <w:r>
              <w:rPr>
                <w:rFonts w:ascii="Arial" w:hAnsi="Arial" w:cs="Arial"/>
              </w:rPr>
              <w:t>.</w:t>
            </w:r>
          </w:p>
          <w:p w:rsidR="00077275" w:rsidRPr="0055215A" w:rsidRDefault="00077275" w:rsidP="00CC21F4">
            <w:pPr>
              <w:spacing w:after="0" w:line="240" w:lineRule="auto"/>
              <w:rPr>
                <w:rFonts w:ascii="Arial" w:hAnsi="Arial" w:cs="Arial"/>
              </w:rPr>
            </w:pPr>
          </w:p>
        </w:tc>
      </w:tr>
    </w:tbl>
    <w:p w:rsidR="00DC0016" w:rsidRPr="00423486" w:rsidRDefault="00DC0016" w:rsidP="00C022F9">
      <w:pPr>
        <w:spacing w:after="0" w:line="336" w:lineRule="atLeast"/>
        <w:jc w:val="both"/>
        <w:rPr>
          <w:rFonts w:ascii="Lato" w:eastAsia="Times New Roman" w:hAnsi="Lato"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2"/>
      </w:tblGrid>
      <w:tr w:rsidR="004468D5" w:rsidRPr="00715D57" w:rsidTr="00150CFA">
        <w:tc>
          <w:tcPr>
            <w:tcW w:w="10081" w:type="dxa"/>
            <w:tcBorders>
              <w:left w:val="nil"/>
              <w:right w:val="nil"/>
            </w:tcBorders>
          </w:tcPr>
          <w:p w:rsidR="004468D5" w:rsidRPr="00715D57" w:rsidRDefault="004468D5" w:rsidP="00150CFA">
            <w:pPr>
              <w:rPr>
                <w:rFonts w:ascii="Arial" w:hAnsi="Arial" w:cs="Arial"/>
              </w:rPr>
            </w:pPr>
          </w:p>
        </w:tc>
      </w:tr>
      <w:tr w:rsidR="004468D5" w:rsidRPr="00715D57" w:rsidTr="00150CFA">
        <w:tc>
          <w:tcPr>
            <w:tcW w:w="10081" w:type="dxa"/>
          </w:tcPr>
          <w:p w:rsidR="004468D5" w:rsidRPr="00715D57" w:rsidRDefault="004468D5" w:rsidP="00150CFA">
            <w:pPr>
              <w:spacing w:before="120" w:after="120"/>
              <w:rPr>
                <w:rFonts w:ascii="Arial" w:hAnsi="Arial" w:cs="Arial"/>
                <w:b/>
              </w:rPr>
            </w:pPr>
            <w:r w:rsidRPr="00715D57">
              <w:rPr>
                <w:rFonts w:ascii="Arial" w:hAnsi="Arial" w:cs="Arial"/>
                <w:b/>
              </w:rPr>
              <w:t>NOTES:</w:t>
            </w:r>
          </w:p>
          <w:p w:rsidR="004468D5" w:rsidRPr="00715D57" w:rsidRDefault="004468D5" w:rsidP="00150CFA">
            <w:pPr>
              <w:spacing w:before="120" w:after="120"/>
              <w:rPr>
                <w:rFonts w:ascii="Arial" w:hAnsi="Arial" w:cs="Arial"/>
              </w:rPr>
            </w:pPr>
            <w:r w:rsidRPr="00715D57">
              <w:rPr>
                <w:rFonts w:ascii="Arial" w:hAnsi="Arial" w:cs="Arial"/>
              </w:rPr>
              <w:t xml:space="preserve">This post </w:t>
            </w:r>
            <w:r>
              <w:rPr>
                <w:rFonts w:ascii="Arial" w:hAnsi="Arial" w:cs="Arial"/>
              </w:rPr>
              <w:t>may</w:t>
            </w:r>
            <w:r w:rsidRPr="00715D57">
              <w:rPr>
                <w:rFonts w:ascii="Arial" w:hAnsi="Arial" w:cs="Arial"/>
              </w:rPr>
              <w:t xml:space="preserve"> require an Enhanced CRB check. Having a criminal record will not necessarily disqualify you from acquiring the post.</w:t>
            </w:r>
          </w:p>
          <w:p w:rsidR="004468D5" w:rsidRPr="00715D57" w:rsidRDefault="004468D5" w:rsidP="00150CFA">
            <w:pPr>
              <w:spacing w:before="120" w:after="120"/>
              <w:rPr>
                <w:rFonts w:ascii="Arial" w:hAnsi="Arial" w:cs="Arial"/>
                <w:b/>
              </w:rPr>
            </w:pPr>
            <w:r w:rsidRPr="00715D57">
              <w:rPr>
                <w:rFonts w:ascii="Arial" w:hAnsi="Arial" w:cs="Arial"/>
              </w:rPr>
              <w:t>Due to the nature and sensitivity of the project’s client group, it is an occupational requirement under the Equality Act 2010, Part 1, Schedule 9 for the post holder to be female.</w:t>
            </w:r>
            <w:r w:rsidRPr="00715D57">
              <w:rPr>
                <w:rFonts w:ascii="Arial" w:hAnsi="Arial" w:cs="Arial"/>
                <w:b/>
              </w:rPr>
              <w:t>  </w:t>
            </w:r>
          </w:p>
        </w:tc>
      </w:tr>
    </w:tbl>
    <w:p w:rsidR="00A91116" w:rsidRDefault="00A91116" w:rsidP="00585287">
      <w:pPr>
        <w:tabs>
          <w:tab w:val="left" w:pos="1418"/>
        </w:tabs>
        <w:spacing w:after="0" w:line="336" w:lineRule="atLeast"/>
        <w:jc w:val="both"/>
        <w:rPr>
          <w:rFonts w:ascii="Lato" w:eastAsia="Times New Roman" w:hAnsi="Lato" w:cs="Arial"/>
          <w:sz w:val="24"/>
          <w:szCs w:val="24"/>
        </w:rPr>
      </w:pPr>
    </w:p>
    <w:p w:rsidR="009D41E9" w:rsidRDefault="009D41E9" w:rsidP="00585287">
      <w:pPr>
        <w:tabs>
          <w:tab w:val="left" w:pos="1418"/>
        </w:tabs>
        <w:spacing w:after="0" w:line="336" w:lineRule="atLeast"/>
        <w:jc w:val="both"/>
        <w:rPr>
          <w:rFonts w:ascii="Lato" w:eastAsia="Times New Roman" w:hAnsi="Lato" w:cs="Arial"/>
          <w:sz w:val="24"/>
          <w:szCs w:val="24"/>
        </w:rPr>
      </w:pPr>
    </w:p>
    <w:p w:rsidR="009D41E9" w:rsidRDefault="009D41E9" w:rsidP="00585287">
      <w:pPr>
        <w:tabs>
          <w:tab w:val="left" w:pos="1418"/>
        </w:tabs>
        <w:spacing w:after="0" w:line="336" w:lineRule="atLeast"/>
        <w:jc w:val="both"/>
        <w:rPr>
          <w:rFonts w:ascii="Lato" w:eastAsia="Times New Roman" w:hAnsi="Lato" w:cs="Arial"/>
          <w:sz w:val="24"/>
          <w:szCs w:val="24"/>
        </w:rPr>
      </w:pPr>
    </w:p>
    <w:p w:rsidR="009D41E9" w:rsidRDefault="009D41E9" w:rsidP="00585287">
      <w:pPr>
        <w:tabs>
          <w:tab w:val="left" w:pos="1418"/>
        </w:tabs>
        <w:spacing w:after="0" w:line="336" w:lineRule="atLeast"/>
        <w:jc w:val="both"/>
        <w:rPr>
          <w:rFonts w:ascii="Lato" w:eastAsia="Times New Roman" w:hAnsi="Lato" w:cs="Arial"/>
          <w:sz w:val="24"/>
          <w:szCs w:val="24"/>
        </w:rPr>
      </w:pPr>
    </w:p>
    <w:p w:rsidR="009D41E9" w:rsidRPr="00107F76" w:rsidRDefault="009D41E9" w:rsidP="009D41E9">
      <w:pPr>
        <w:spacing w:after="0" w:line="240" w:lineRule="auto"/>
        <w:rPr>
          <w:rFonts w:ascii="Arial" w:eastAsia="Times New Roman" w:hAnsi="Arial" w:cs="Arial"/>
          <w:b/>
          <w:bCs/>
        </w:rPr>
      </w:pPr>
      <w:r w:rsidRPr="00107F76">
        <w:rPr>
          <w:rFonts w:ascii="Arial" w:eastAsia="Times New Roman" w:hAnsi="Arial" w:cs="Arial"/>
          <w:b/>
          <w:bCs/>
        </w:rPr>
        <w:lastRenderedPageBreak/>
        <w:t>Background to the project and Nottingham Women’s Centre</w:t>
      </w:r>
    </w:p>
    <w:p w:rsidR="009D41E9" w:rsidRPr="00107F76" w:rsidRDefault="009D41E9" w:rsidP="009D41E9">
      <w:pPr>
        <w:spacing w:after="0" w:line="240" w:lineRule="auto"/>
        <w:rPr>
          <w:rFonts w:ascii="Arial" w:eastAsia="Times New Roman" w:hAnsi="Arial" w:cs="Arial"/>
          <w:b/>
          <w:bCs/>
        </w:rPr>
      </w:pPr>
    </w:p>
    <w:p w:rsidR="009D41E9" w:rsidRPr="00107F76" w:rsidRDefault="009D41E9" w:rsidP="009D41E9">
      <w:pPr>
        <w:spacing w:after="0" w:line="240" w:lineRule="auto"/>
        <w:rPr>
          <w:rFonts w:ascii="Arial" w:eastAsia="Times New Roman" w:hAnsi="Arial" w:cs="Arial"/>
          <w:b/>
          <w:bCs/>
        </w:rPr>
      </w:pPr>
      <w:r w:rsidRPr="00107F76">
        <w:rPr>
          <w:rFonts w:ascii="Arial" w:eastAsia="Times New Roman" w:hAnsi="Arial" w:cs="Arial"/>
          <w:b/>
          <w:bCs/>
        </w:rPr>
        <w:t>The Building Better Opportunities Programme</w:t>
      </w:r>
    </w:p>
    <w:p w:rsidR="009D41E9" w:rsidRPr="00107F76" w:rsidRDefault="009D41E9" w:rsidP="009D41E9">
      <w:pPr>
        <w:spacing w:after="0" w:line="240" w:lineRule="auto"/>
        <w:rPr>
          <w:rFonts w:ascii="Arial" w:eastAsia="Times New Roman" w:hAnsi="Arial" w:cs="Arial"/>
        </w:rPr>
      </w:pPr>
    </w:p>
    <w:p w:rsidR="009D41E9" w:rsidRPr="00107F76" w:rsidRDefault="009D41E9" w:rsidP="009D41E9">
      <w:pPr>
        <w:spacing w:after="0" w:line="336" w:lineRule="atLeast"/>
        <w:contextualSpacing/>
        <w:rPr>
          <w:rFonts w:ascii="Arial" w:eastAsia="Times New Roman" w:hAnsi="Arial" w:cs="Arial"/>
          <w:bCs/>
        </w:rPr>
      </w:pPr>
      <w:r w:rsidRPr="00107F76">
        <w:rPr>
          <w:rFonts w:ascii="Arial" w:eastAsia="Times New Roman" w:hAnsi="Arial" w:cs="Arial"/>
          <w:bCs/>
        </w:rPr>
        <w:t>The Building Better Opportunities Programme (BBO) is jointly funded by the Big Lottery Fund and the D2N2 Local Enterprise Partnership European Social Fund (ESF) and aims to combat the root causes of poverty, promote social inclusion, challenge long-term unemployment, and empower socially excluded people. The ESF strand is a part of the European Structural &amp; Investment Funds (EUSIF) Growth Programme 2014 – 2020 and its principal goal is to improve local growth and create jobs, by investing in Innovation, Business, Skills and Employment. ‘Promoting Social Inclusion &amp; Combating Poverty’ is a key Theme within the EUSIF Programme (Thematic Objective Nine -TO9) and the Big Lottery Fund is matching funds from ESF to deliver the BBO Programme via three separate, yet complementary, Pathways which are; Multiple &amp; Complex Needs, Towards Work and Financial Inclusion.</w:t>
      </w:r>
    </w:p>
    <w:p w:rsidR="009D41E9" w:rsidRPr="00107F76" w:rsidRDefault="009D41E9" w:rsidP="009D41E9">
      <w:pPr>
        <w:spacing w:after="0" w:line="240" w:lineRule="auto"/>
        <w:contextualSpacing/>
        <w:rPr>
          <w:rFonts w:ascii="Arial" w:eastAsia="Times New Roman" w:hAnsi="Arial" w:cs="Arial"/>
          <w:bCs/>
        </w:rPr>
      </w:pPr>
    </w:p>
    <w:p w:rsidR="009D41E9" w:rsidRPr="00107F76" w:rsidRDefault="009D41E9" w:rsidP="009D41E9">
      <w:pPr>
        <w:spacing w:after="0" w:line="240" w:lineRule="auto"/>
        <w:rPr>
          <w:rFonts w:ascii="Arial" w:eastAsia="Times New Roman" w:hAnsi="Arial" w:cs="Arial"/>
          <w:b/>
          <w:bCs/>
        </w:rPr>
      </w:pPr>
      <w:r w:rsidRPr="00107F76">
        <w:rPr>
          <w:rFonts w:ascii="Arial" w:eastAsia="Times New Roman" w:hAnsi="Arial" w:cs="Arial"/>
          <w:b/>
          <w:bCs/>
        </w:rPr>
        <w:t xml:space="preserve">The Towards Work Programme </w:t>
      </w:r>
    </w:p>
    <w:p w:rsidR="009D41E9" w:rsidRPr="00107F76" w:rsidRDefault="009D41E9" w:rsidP="009D41E9">
      <w:pPr>
        <w:spacing w:after="0" w:line="240" w:lineRule="auto"/>
        <w:rPr>
          <w:rFonts w:ascii="Arial" w:eastAsia="Times New Roman" w:hAnsi="Arial" w:cs="Arial"/>
          <w:b/>
          <w:bCs/>
        </w:rPr>
      </w:pPr>
    </w:p>
    <w:p w:rsidR="009D41E9" w:rsidRPr="00107F76" w:rsidRDefault="009D41E9" w:rsidP="009D41E9">
      <w:pPr>
        <w:spacing w:after="0" w:line="336" w:lineRule="atLeast"/>
        <w:ind w:left="11" w:hanging="11"/>
        <w:rPr>
          <w:rFonts w:ascii="Arial" w:eastAsia="Times New Roman" w:hAnsi="Arial" w:cs="Arial"/>
          <w:b/>
          <w:bCs/>
        </w:rPr>
      </w:pPr>
      <w:r w:rsidRPr="00107F76">
        <w:rPr>
          <w:rFonts w:ascii="Arial" w:eastAsia="Times New Roman" w:hAnsi="Arial" w:cs="Arial"/>
          <w:bCs/>
        </w:rPr>
        <w:t xml:space="preserve">The Towards Work Programme aims to support and empower people within the D2N2 area who are significantly disengaged and furthest away from employment or self-employment. </w:t>
      </w:r>
      <w:r w:rsidRPr="00107F76">
        <w:rPr>
          <w:rFonts w:ascii="Arial" w:eastAsia="Times New Roman" w:hAnsi="Arial" w:cs="Arial"/>
          <w:lang w:val="en-US" w:eastAsia="en-GB"/>
        </w:rPr>
        <w:t>Groundwork Greater Nottingham’s</w:t>
      </w:r>
      <w:r w:rsidRPr="00107F76">
        <w:rPr>
          <w:rFonts w:ascii="Arial" w:eastAsia="Times New Roman" w:hAnsi="Arial" w:cs="Arial"/>
          <w:bCs/>
        </w:rPr>
        <w:t xml:space="preserve"> Towards Work Programme is a demand driven model, which is bespoke, personalised and allows individuals to develop their own personal progression into employment, self-employment or further training/education. Participants will undertake a holistic journey, via a range of End to End Employability and Personal Development Interventions. The programme will achieve real employment and self-employment outcomes, by guiding and motivating people to overcome their individual barriers to work and by providing an inclusive Job Brokerage &amp; Inwork Support Service to ensure employment outcomes are sustained. Participants will also have access to a</w:t>
      </w:r>
      <w:r w:rsidRPr="00107F76">
        <w:rPr>
          <w:rFonts w:ascii="Arial" w:eastAsiaTheme="minorHAnsi" w:hAnsi="Arial" w:cs="Arial"/>
          <w:lang w:eastAsia="en-GB"/>
        </w:rPr>
        <w:t xml:space="preserve"> menu of individually tailored, wraparound Specialist Support to tackle personal challenges (e.g. Disability, Mental Health, BAME, Women Returners, NEET, etc.), via a range of Towards Work Specialist Partners</w:t>
      </w:r>
      <w:r w:rsidRPr="00107F76">
        <w:rPr>
          <w:rFonts w:ascii="Arial" w:eastAsiaTheme="minorHAnsi" w:hAnsi="Arial" w:cs="Arial"/>
          <w:i/>
          <w:lang w:eastAsia="en-GB"/>
        </w:rPr>
        <w:t xml:space="preserve">. </w:t>
      </w:r>
      <w:r w:rsidRPr="00107F76">
        <w:rPr>
          <w:rFonts w:ascii="Arial" w:eastAsiaTheme="minorHAnsi" w:hAnsi="Arial" w:cs="Arial"/>
          <w:lang w:eastAsia="en-GB"/>
        </w:rPr>
        <w:t xml:space="preserve"> </w:t>
      </w:r>
      <w:r w:rsidRPr="00107F76">
        <w:rPr>
          <w:rFonts w:ascii="Arial" w:eastAsia="Times New Roman" w:hAnsi="Arial" w:cs="Arial"/>
          <w:bCs/>
        </w:rPr>
        <w:t xml:space="preserve">At a broader level, the programme will enable people to access better housing, achieve stable finances, improve their health and wellbeing, have better functioning families, minimise benefit dependency and reduce crime and anti-social behaviour. </w:t>
      </w:r>
    </w:p>
    <w:p w:rsidR="009D41E9" w:rsidRPr="00107F76" w:rsidRDefault="009D41E9" w:rsidP="009D41E9">
      <w:pPr>
        <w:spacing w:after="0" w:line="336" w:lineRule="atLeast"/>
        <w:ind w:left="11" w:hanging="11"/>
        <w:rPr>
          <w:rFonts w:ascii="Arial" w:eastAsia="Times New Roman" w:hAnsi="Arial" w:cs="Arial"/>
          <w:b/>
          <w:bCs/>
        </w:rPr>
      </w:pPr>
    </w:p>
    <w:p w:rsidR="009D41E9" w:rsidRPr="00107F76" w:rsidRDefault="009D41E9" w:rsidP="009D41E9">
      <w:pPr>
        <w:spacing w:after="0" w:line="336" w:lineRule="atLeast"/>
        <w:ind w:left="11" w:hanging="11"/>
        <w:rPr>
          <w:rFonts w:ascii="Arial" w:eastAsia="Times New Roman" w:hAnsi="Arial" w:cs="Arial"/>
          <w:b/>
          <w:bCs/>
        </w:rPr>
      </w:pPr>
      <w:r w:rsidRPr="00107F76">
        <w:rPr>
          <w:rFonts w:ascii="Arial" w:eastAsia="Times New Roman" w:hAnsi="Arial" w:cs="Arial"/>
          <w:b/>
          <w:bCs/>
        </w:rPr>
        <w:t>Nottingham Women’s Centre</w:t>
      </w:r>
    </w:p>
    <w:p w:rsidR="009D41E9" w:rsidRPr="00107F76" w:rsidRDefault="009D41E9" w:rsidP="009D41E9">
      <w:pPr>
        <w:spacing w:after="0" w:line="336" w:lineRule="atLeast"/>
        <w:ind w:left="11" w:hanging="11"/>
        <w:rPr>
          <w:rFonts w:ascii="Arial" w:eastAsia="Times New Roman" w:hAnsi="Arial" w:cs="Arial"/>
          <w:bCs/>
        </w:rPr>
      </w:pPr>
    </w:p>
    <w:p w:rsidR="009D41E9" w:rsidRPr="00107F76" w:rsidRDefault="009D41E9" w:rsidP="009D41E9">
      <w:pPr>
        <w:spacing w:after="0" w:line="336" w:lineRule="atLeast"/>
        <w:ind w:left="11" w:hanging="11"/>
        <w:rPr>
          <w:rFonts w:ascii="Arial" w:eastAsia="Times New Roman" w:hAnsi="Arial" w:cs="Arial"/>
          <w:bCs/>
        </w:rPr>
      </w:pPr>
      <w:r w:rsidRPr="00107F76">
        <w:rPr>
          <w:rFonts w:ascii="Arial" w:hAnsi="Arial" w:cs="Arial"/>
          <w:shd w:val="clear" w:color="auto" w:fill="FFFFFF"/>
        </w:rPr>
        <w:t>Nottingham Women’s Centre is run by women, for women. We aim to help all women to gain the confidence and skills to achieve their potential and become stronger and more independent. We provide a safe and supportive environment in which women can do this, either by taking part in training or activities, getting support and services, or campaigning and becoming active in bringing about change.</w:t>
      </w:r>
      <w:r w:rsidRPr="00107F76">
        <w:rPr>
          <w:rFonts w:ascii="Arial" w:hAnsi="Arial" w:cs="Arial"/>
        </w:rPr>
        <w:br/>
      </w:r>
      <w:r w:rsidRPr="00107F76">
        <w:rPr>
          <w:rFonts w:ascii="Arial" w:hAnsi="Arial" w:cs="Arial"/>
        </w:rPr>
        <w:br/>
      </w:r>
      <w:r w:rsidRPr="00107F76">
        <w:rPr>
          <w:rFonts w:ascii="Arial" w:hAnsi="Arial" w:cs="Arial"/>
          <w:shd w:val="clear" w:color="auto" w:fill="FFFFFF"/>
        </w:rPr>
        <w:t>We’ve been around for over 40 years </w:t>
      </w:r>
    </w:p>
    <w:p w:rsidR="009D41E9" w:rsidRPr="00107F76" w:rsidRDefault="009D41E9" w:rsidP="009D41E9">
      <w:pPr>
        <w:rPr>
          <w:rFonts w:ascii="Arial" w:hAnsi="Arial" w:cs="Arial"/>
        </w:rPr>
      </w:pPr>
    </w:p>
    <w:p w:rsidR="009D41E9" w:rsidRPr="00423486" w:rsidRDefault="009D41E9" w:rsidP="00585287">
      <w:pPr>
        <w:tabs>
          <w:tab w:val="left" w:pos="1418"/>
        </w:tabs>
        <w:spacing w:after="0" w:line="336" w:lineRule="atLeast"/>
        <w:jc w:val="both"/>
        <w:rPr>
          <w:rFonts w:ascii="Lato" w:eastAsia="Times New Roman" w:hAnsi="Lato" w:cs="Arial"/>
          <w:sz w:val="24"/>
          <w:szCs w:val="24"/>
        </w:rPr>
      </w:pPr>
    </w:p>
    <w:sectPr w:rsidR="009D41E9" w:rsidRPr="00423486" w:rsidSect="00251286">
      <w:headerReference w:type="default" r:id="rId9"/>
      <w:footerReference w:type="default" r:id="rId10"/>
      <w:pgSz w:w="11906" w:h="16838" w:code="9"/>
      <w:pgMar w:top="907" w:right="1247" w:bottom="1247" w:left="124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DD" w:rsidRDefault="00972BDD" w:rsidP="00024655">
      <w:pPr>
        <w:spacing w:after="0" w:line="240" w:lineRule="auto"/>
      </w:pPr>
      <w:r>
        <w:separator/>
      </w:r>
    </w:p>
  </w:endnote>
  <w:endnote w:type="continuationSeparator" w:id="0">
    <w:p w:rsidR="00972BDD" w:rsidRDefault="00972BDD" w:rsidP="0002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Lato Light"/>
    <w:charset w:val="00"/>
    <w:family w:val="swiss"/>
    <w:pitch w:val="variable"/>
    <w:sig w:usb0="00000003" w:usb1="40006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55" w:rsidRPr="00024655" w:rsidRDefault="005F5CEA" w:rsidP="005F5CEA">
    <w:pPr>
      <w:tabs>
        <w:tab w:val="center" w:pos="4680"/>
        <w:tab w:val="right" w:pos="9360"/>
      </w:tabs>
      <w:spacing w:after="0" w:line="240" w:lineRule="auto"/>
      <w:rPr>
        <w:rFonts w:ascii="Arial" w:hAnsi="Arial" w:cs="Arial"/>
        <w:b/>
        <w:i/>
        <w:color w:val="BFBFBF" w:themeColor="background1" w:themeShade="BF"/>
        <w:sz w:val="20"/>
        <w:szCs w:val="20"/>
      </w:rPr>
    </w:pPr>
    <w:r>
      <w:rPr>
        <w:rFonts w:ascii="Arial" w:hAnsi="Arial" w:cs="Arial"/>
        <w:b/>
        <w:i/>
        <w:color w:val="BFBFBF" w:themeColor="background1" w:themeShade="BF"/>
        <w:sz w:val="20"/>
        <w:szCs w:val="20"/>
      </w:rPr>
      <w:t xml:space="preserve">         </w:t>
    </w:r>
    <w:r w:rsidR="005E3ECB">
      <w:rPr>
        <w:rFonts w:ascii="Arial" w:hAnsi="Arial" w:cs="Arial"/>
        <w:b/>
        <w:i/>
        <w:color w:val="BFBFBF" w:themeColor="background1" w:themeShade="BF"/>
        <w:sz w:val="20"/>
        <w:szCs w:val="20"/>
      </w:rPr>
      <w:t xml:space="preserve">       </w:t>
    </w:r>
    <w:r>
      <w:rPr>
        <w:rFonts w:ascii="Arial" w:hAnsi="Arial" w:cs="Arial"/>
        <w:b/>
        <w:i/>
        <w:color w:val="BFBFBF" w:themeColor="background1" w:themeShade="BF"/>
        <w:sz w:val="20"/>
        <w:szCs w:val="20"/>
      </w:rPr>
      <w:t xml:space="preserve"> </w:t>
    </w:r>
    <w:r w:rsidR="00F86938">
      <w:rPr>
        <w:rFonts w:ascii="Arial" w:hAnsi="Arial" w:cs="Arial"/>
        <w:b/>
        <w:i/>
        <w:color w:val="BFBFBF" w:themeColor="background1" w:themeShade="BF"/>
        <w:sz w:val="20"/>
        <w:szCs w:val="20"/>
      </w:rPr>
      <w:t xml:space="preserve">     </w:t>
    </w:r>
  </w:p>
  <w:p w:rsidR="00024655" w:rsidRPr="00024655" w:rsidRDefault="00024655">
    <w:pPr>
      <w:pStyle w:val="Footer"/>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DD" w:rsidRDefault="00972BDD" w:rsidP="00024655">
      <w:pPr>
        <w:spacing w:after="0" w:line="240" w:lineRule="auto"/>
      </w:pPr>
      <w:r>
        <w:separator/>
      </w:r>
    </w:p>
  </w:footnote>
  <w:footnote w:type="continuationSeparator" w:id="0">
    <w:p w:rsidR="00972BDD" w:rsidRDefault="00972BDD" w:rsidP="0002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396197"/>
      <w:docPartObj>
        <w:docPartGallery w:val="Watermarks"/>
        <w:docPartUnique/>
      </w:docPartObj>
    </w:sdtPr>
    <w:sdtEndPr/>
    <w:sdtContent>
      <w:p w:rsidR="007E685A" w:rsidRDefault="00710E3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471.75pt" o:bullet="t">
        <v:imagedata r:id="rId1" o:title="Single Arrow 354"/>
      </v:shape>
    </w:pict>
  </w:numPicBullet>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7F1FA1"/>
    <w:multiLevelType w:val="multilevel"/>
    <w:tmpl w:val="52B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F1D0D"/>
    <w:multiLevelType w:val="multilevel"/>
    <w:tmpl w:val="4A5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E503A"/>
    <w:multiLevelType w:val="hybridMultilevel"/>
    <w:tmpl w:val="290ACAA4"/>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64F5B"/>
    <w:multiLevelType w:val="multilevel"/>
    <w:tmpl w:val="52B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F5AD4"/>
    <w:multiLevelType w:val="hybridMultilevel"/>
    <w:tmpl w:val="86B657CA"/>
    <w:lvl w:ilvl="0" w:tplc="3D44D180">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C5C1B"/>
    <w:multiLevelType w:val="multilevel"/>
    <w:tmpl w:val="788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919B2"/>
    <w:multiLevelType w:val="hybridMultilevel"/>
    <w:tmpl w:val="F4C8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8252F"/>
    <w:multiLevelType w:val="hybridMultilevel"/>
    <w:tmpl w:val="F5DCBE30"/>
    <w:lvl w:ilvl="0" w:tplc="04090001">
      <w:start w:val="1"/>
      <w:numFmt w:val="bullet"/>
      <w:lvlText w:val=""/>
      <w:lvlJc w:val="left"/>
      <w:pPr>
        <w:tabs>
          <w:tab w:val="num" w:pos="720"/>
        </w:tabs>
        <w:ind w:left="720" w:hanging="360"/>
      </w:pPr>
      <w:rPr>
        <w:rFonts w:ascii="Symbol" w:hAnsi="Symbol" w:hint="default"/>
      </w:rPr>
    </w:lvl>
    <w:lvl w:ilvl="1" w:tplc="8C2E2B68">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06836"/>
    <w:multiLevelType w:val="hybridMultilevel"/>
    <w:tmpl w:val="6056403A"/>
    <w:lvl w:ilvl="0" w:tplc="091A7926">
      <w:start w:val="1"/>
      <w:numFmt w:val="bullet"/>
      <w:lvlText w:val=""/>
      <w:lvlJc w:val="left"/>
      <w:pPr>
        <w:ind w:left="720" w:hanging="360"/>
      </w:pPr>
      <w:rPr>
        <w:rFonts w:ascii="Symbol" w:hAnsi="Symbol" w:hint="default"/>
        <w:color w:val="auto"/>
      </w:rPr>
    </w:lvl>
    <w:lvl w:ilvl="1" w:tplc="46742F6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D3BF0"/>
    <w:multiLevelType w:val="hybridMultilevel"/>
    <w:tmpl w:val="6568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848E2"/>
    <w:multiLevelType w:val="hybridMultilevel"/>
    <w:tmpl w:val="10C4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10837"/>
    <w:multiLevelType w:val="hybridMultilevel"/>
    <w:tmpl w:val="B22E2440"/>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34CF9"/>
    <w:multiLevelType w:val="hybridMultilevel"/>
    <w:tmpl w:val="4E466912"/>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67328"/>
    <w:multiLevelType w:val="hybridMultilevel"/>
    <w:tmpl w:val="9A5899B0"/>
    <w:lvl w:ilvl="0" w:tplc="D1FC67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67751"/>
    <w:multiLevelType w:val="multilevel"/>
    <w:tmpl w:val="50D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2C3E26"/>
    <w:multiLevelType w:val="hybridMultilevel"/>
    <w:tmpl w:val="0D9A1110"/>
    <w:lvl w:ilvl="0" w:tplc="04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76BDA"/>
    <w:multiLevelType w:val="multilevel"/>
    <w:tmpl w:val="9CF6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A174B0"/>
    <w:multiLevelType w:val="hybridMultilevel"/>
    <w:tmpl w:val="BD12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45CF7"/>
    <w:multiLevelType w:val="hybridMultilevel"/>
    <w:tmpl w:val="6E6696DC"/>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61E35"/>
    <w:multiLevelType w:val="hybridMultilevel"/>
    <w:tmpl w:val="363AC4BC"/>
    <w:lvl w:ilvl="0" w:tplc="791C93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AF6FE7"/>
    <w:multiLevelType w:val="hybridMultilevel"/>
    <w:tmpl w:val="899E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E1193"/>
    <w:multiLevelType w:val="hybridMultilevel"/>
    <w:tmpl w:val="DD78D3F6"/>
    <w:lvl w:ilvl="0" w:tplc="04090001">
      <w:start w:val="1"/>
      <w:numFmt w:val="bullet"/>
      <w:lvlText w:val=""/>
      <w:lvlJc w:val="left"/>
      <w:pPr>
        <w:tabs>
          <w:tab w:val="num" w:pos="720"/>
        </w:tabs>
        <w:ind w:left="720" w:hanging="360"/>
      </w:pPr>
      <w:rPr>
        <w:rFonts w:ascii="Symbol" w:hAnsi="Symbol" w:hint="default"/>
      </w:rPr>
    </w:lvl>
    <w:lvl w:ilvl="1" w:tplc="8C2E2B68">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A13BC6"/>
    <w:multiLevelType w:val="hybridMultilevel"/>
    <w:tmpl w:val="A2669AC2"/>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5671F"/>
    <w:multiLevelType w:val="hybridMultilevel"/>
    <w:tmpl w:val="D27A4E34"/>
    <w:lvl w:ilvl="0" w:tplc="3D44D1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B0BCB"/>
    <w:multiLevelType w:val="hybridMultilevel"/>
    <w:tmpl w:val="1814F49C"/>
    <w:lvl w:ilvl="0" w:tplc="C29EE272">
      <w:numFmt w:val="bullet"/>
      <w:lvlText w:val=""/>
      <w:lvlJc w:val="left"/>
      <w:pPr>
        <w:ind w:left="720" w:hanging="360"/>
      </w:pPr>
      <w:rPr>
        <w:rFonts w:ascii="Symbol" w:eastAsiaTheme="minorHAnsi" w:hAnsi="Symbol" w:cs="Arial" w:hint="default"/>
      </w:rPr>
    </w:lvl>
    <w:lvl w:ilvl="1" w:tplc="A8D4641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66A55"/>
    <w:multiLevelType w:val="hybridMultilevel"/>
    <w:tmpl w:val="1A86EB56"/>
    <w:lvl w:ilvl="0" w:tplc="091A792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4154D"/>
    <w:multiLevelType w:val="hybridMultilevel"/>
    <w:tmpl w:val="9FDC4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0"/>
  </w:num>
  <w:num w:numId="3">
    <w:abstractNumId w:val="7"/>
  </w:num>
  <w:num w:numId="4">
    <w:abstractNumId w:val="10"/>
  </w:num>
  <w:num w:numId="5">
    <w:abstractNumId w:val="13"/>
  </w:num>
  <w:num w:numId="6">
    <w:abstractNumId w:val="25"/>
  </w:num>
  <w:num w:numId="7">
    <w:abstractNumId w:val="1"/>
  </w:num>
  <w:num w:numId="8">
    <w:abstractNumId w:val="17"/>
  </w:num>
  <w:num w:numId="9">
    <w:abstractNumId w:val="27"/>
  </w:num>
  <w:num w:numId="10">
    <w:abstractNumId w:val="12"/>
  </w:num>
  <w:num w:numId="11">
    <w:abstractNumId w:val="9"/>
  </w:num>
  <w:num w:numId="12">
    <w:abstractNumId w:val="3"/>
  </w:num>
  <w:num w:numId="13">
    <w:abstractNumId w:val="4"/>
  </w:num>
  <w:num w:numId="14">
    <w:abstractNumId w:val="18"/>
  </w:num>
  <w:num w:numId="15">
    <w:abstractNumId w:val="21"/>
  </w:num>
  <w:num w:numId="16">
    <w:abstractNumId w:val="15"/>
  </w:num>
  <w:num w:numId="17">
    <w:abstractNumId w:val="6"/>
  </w:num>
  <w:num w:numId="18">
    <w:abstractNumId w:val="0"/>
    <w:lvlOverride w:ilvl="0">
      <w:startOverride w:val="1"/>
      <w:lvl w:ilvl="0">
        <w:start w:val="1"/>
        <w:numFmt w:val="decimal"/>
        <w:pStyle w:val="1"/>
        <w:lvlText w:val="%1."/>
        <w:lvlJc w:val="left"/>
      </w:lvl>
    </w:lvlOverride>
  </w:num>
  <w:num w:numId="19">
    <w:abstractNumId w:val="8"/>
  </w:num>
  <w:num w:numId="20">
    <w:abstractNumId w:val="11"/>
  </w:num>
  <w:num w:numId="21">
    <w:abstractNumId w:val="2"/>
  </w:num>
  <w:num w:numId="22">
    <w:abstractNumId w:val="26"/>
  </w:num>
  <w:num w:numId="23">
    <w:abstractNumId w:val="14"/>
  </w:num>
  <w:num w:numId="24">
    <w:abstractNumId w:val="22"/>
  </w:num>
  <w:num w:numId="25">
    <w:abstractNumId w:val="19"/>
  </w:num>
  <w:num w:numId="26">
    <w:abstractNumId w:val="24"/>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55"/>
    <w:rsid w:val="000106E8"/>
    <w:rsid w:val="00012339"/>
    <w:rsid w:val="00020620"/>
    <w:rsid w:val="000244B9"/>
    <w:rsid w:val="00024655"/>
    <w:rsid w:val="00033ABA"/>
    <w:rsid w:val="00037CF1"/>
    <w:rsid w:val="00037E95"/>
    <w:rsid w:val="00043A05"/>
    <w:rsid w:val="00072E6C"/>
    <w:rsid w:val="00076559"/>
    <w:rsid w:val="00077275"/>
    <w:rsid w:val="00083EA1"/>
    <w:rsid w:val="00084FDC"/>
    <w:rsid w:val="00091930"/>
    <w:rsid w:val="000C3883"/>
    <w:rsid w:val="000D2715"/>
    <w:rsid w:val="000D4072"/>
    <w:rsid w:val="000E22CE"/>
    <w:rsid w:val="00111A89"/>
    <w:rsid w:val="0012698C"/>
    <w:rsid w:val="00127756"/>
    <w:rsid w:val="00137A32"/>
    <w:rsid w:val="00166E14"/>
    <w:rsid w:val="00186CB9"/>
    <w:rsid w:val="00191E5D"/>
    <w:rsid w:val="001A60FA"/>
    <w:rsid w:val="001B1EBA"/>
    <w:rsid w:val="001C4895"/>
    <w:rsid w:val="001C558E"/>
    <w:rsid w:val="001E52FC"/>
    <w:rsid w:val="001F1883"/>
    <w:rsid w:val="00210CF7"/>
    <w:rsid w:val="00226389"/>
    <w:rsid w:val="0023656B"/>
    <w:rsid w:val="00241AA8"/>
    <w:rsid w:val="00246A88"/>
    <w:rsid w:val="00251286"/>
    <w:rsid w:val="00286F4C"/>
    <w:rsid w:val="00290B44"/>
    <w:rsid w:val="002C71B2"/>
    <w:rsid w:val="002D2D51"/>
    <w:rsid w:val="002D7996"/>
    <w:rsid w:val="002F7F7D"/>
    <w:rsid w:val="00301E88"/>
    <w:rsid w:val="00313660"/>
    <w:rsid w:val="003139EF"/>
    <w:rsid w:val="00315F7B"/>
    <w:rsid w:val="003221BA"/>
    <w:rsid w:val="00354E33"/>
    <w:rsid w:val="0037649B"/>
    <w:rsid w:val="00376F90"/>
    <w:rsid w:val="00380398"/>
    <w:rsid w:val="00381523"/>
    <w:rsid w:val="00385554"/>
    <w:rsid w:val="003914D2"/>
    <w:rsid w:val="003917CD"/>
    <w:rsid w:val="003F5561"/>
    <w:rsid w:val="00405868"/>
    <w:rsid w:val="004108F8"/>
    <w:rsid w:val="00423486"/>
    <w:rsid w:val="00425817"/>
    <w:rsid w:val="0044449F"/>
    <w:rsid w:val="004468D5"/>
    <w:rsid w:val="00446B0D"/>
    <w:rsid w:val="00466410"/>
    <w:rsid w:val="00474E32"/>
    <w:rsid w:val="0048008F"/>
    <w:rsid w:val="004824B7"/>
    <w:rsid w:val="004835FA"/>
    <w:rsid w:val="0048364A"/>
    <w:rsid w:val="00492798"/>
    <w:rsid w:val="004A0CC7"/>
    <w:rsid w:val="004A7313"/>
    <w:rsid w:val="004B3D88"/>
    <w:rsid w:val="004D1586"/>
    <w:rsid w:val="00541AD9"/>
    <w:rsid w:val="00542B8B"/>
    <w:rsid w:val="00553C80"/>
    <w:rsid w:val="00560616"/>
    <w:rsid w:val="00566966"/>
    <w:rsid w:val="00570694"/>
    <w:rsid w:val="0057234A"/>
    <w:rsid w:val="00575816"/>
    <w:rsid w:val="00583D13"/>
    <w:rsid w:val="00585287"/>
    <w:rsid w:val="005A22FE"/>
    <w:rsid w:val="005B136C"/>
    <w:rsid w:val="005B4491"/>
    <w:rsid w:val="005B558E"/>
    <w:rsid w:val="005C2653"/>
    <w:rsid w:val="005C381F"/>
    <w:rsid w:val="005C6D50"/>
    <w:rsid w:val="005D0206"/>
    <w:rsid w:val="005E0F9A"/>
    <w:rsid w:val="005E3ECB"/>
    <w:rsid w:val="005F5CEA"/>
    <w:rsid w:val="00600D13"/>
    <w:rsid w:val="0060540D"/>
    <w:rsid w:val="00610ED9"/>
    <w:rsid w:val="00611187"/>
    <w:rsid w:val="0061285C"/>
    <w:rsid w:val="00630F73"/>
    <w:rsid w:val="00641EEB"/>
    <w:rsid w:val="006535DF"/>
    <w:rsid w:val="00664B09"/>
    <w:rsid w:val="006B33C9"/>
    <w:rsid w:val="006B7182"/>
    <w:rsid w:val="006B7748"/>
    <w:rsid w:val="006E1F7D"/>
    <w:rsid w:val="006E52EF"/>
    <w:rsid w:val="007000FC"/>
    <w:rsid w:val="00705B64"/>
    <w:rsid w:val="00710E3C"/>
    <w:rsid w:val="00716CDB"/>
    <w:rsid w:val="0074046F"/>
    <w:rsid w:val="007510EC"/>
    <w:rsid w:val="00757743"/>
    <w:rsid w:val="007B21B2"/>
    <w:rsid w:val="007D0B18"/>
    <w:rsid w:val="007D129B"/>
    <w:rsid w:val="007D55BF"/>
    <w:rsid w:val="007E685A"/>
    <w:rsid w:val="007F4909"/>
    <w:rsid w:val="0080336E"/>
    <w:rsid w:val="00806149"/>
    <w:rsid w:val="008113C1"/>
    <w:rsid w:val="00822CB2"/>
    <w:rsid w:val="00835270"/>
    <w:rsid w:val="00844B13"/>
    <w:rsid w:val="00893D6C"/>
    <w:rsid w:val="00896120"/>
    <w:rsid w:val="008A55AD"/>
    <w:rsid w:val="008B092F"/>
    <w:rsid w:val="008B17F8"/>
    <w:rsid w:val="008C3131"/>
    <w:rsid w:val="008D09BC"/>
    <w:rsid w:val="008F3207"/>
    <w:rsid w:val="008F340D"/>
    <w:rsid w:val="008F4EFA"/>
    <w:rsid w:val="00916DCD"/>
    <w:rsid w:val="009341FB"/>
    <w:rsid w:val="0096107B"/>
    <w:rsid w:val="00963515"/>
    <w:rsid w:val="00972BDD"/>
    <w:rsid w:val="00994A02"/>
    <w:rsid w:val="009A0692"/>
    <w:rsid w:val="009A2AB9"/>
    <w:rsid w:val="009A4F70"/>
    <w:rsid w:val="009B2508"/>
    <w:rsid w:val="009C2F0C"/>
    <w:rsid w:val="009C5101"/>
    <w:rsid w:val="009D41E9"/>
    <w:rsid w:val="009D7B58"/>
    <w:rsid w:val="009E17F0"/>
    <w:rsid w:val="00A008F3"/>
    <w:rsid w:val="00A00E16"/>
    <w:rsid w:val="00A02130"/>
    <w:rsid w:val="00A4666A"/>
    <w:rsid w:val="00A54E7B"/>
    <w:rsid w:val="00A62736"/>
    <w:rsid w:val="00A72EC4"/>
    <w:rsid w:val="00A80275"/>
    <w:rsid w:val="00A91116"/>
    <w:rsid w:val="00A96F12"/>
    <w:rsid w:val="00AA0C19"/>
    <w:rsid w:val="00AA5513"/>
    <w:rsid w:val="00B11A42"/>
    <w:rsid w:val="00B14867"/>
    <w:rsid w:val="00B30BBD"/>
    <w:rsid w:val="00B85CE9"/>
    <w:rsid w:val="00B91753"/>
    <w:rsid w:val="00B91C6F"/>
    <w:rsid w:val="00B967E2"/>
    <w:rsid w:val="00BC164C"/>
    <w:rsid w:val="00BC3F6D"/>
    <w:rsid w:val="00BC4BEB"/>
    <w:rsid w:val="00BD5C28"/>
    <w:rsid w:val="00C022F9"/>
    <w:rsid w:val="00C06658"/>
    <w:rsid w:val="00C25CF0"/>
    <w:rsid w:val="00C27DCE"/>
    <w:rsid w:val="00C43E1D"/>
    <w:rsid w:val="00C4609F"/>
    <w:rsid w:val="00C8026C"/>
    <w:rsid w:val="00C935D2"/>
    <w:rsid w:val="00C97445"/>
    <w:rsid w:val="00CA07B7"/>
    <w:rsid w:val="00CA76C5"/>
    <w:rsid w:val="00CA7B2F"/>
    <w:rsid w:val="00CB4DB9"/>
    <w:rsid w:val="00CB5183"/>
    <w:rsid w:val="00CC2F7C"/>
    <w:rsid w:val="00CC3344"/>
    <w:rsid w:val="00CC63E9"/>
    <w:rsid w:val="00CD7DB1"/>
    <w:rsid w:val="00CE4FAA"/>
    <w:rsid w:val="00D24D2D"/>
    <w:rsid w:val="00D27789"/>
    <w:rsid w:val="00D34A95"/>
    <w:rsid w:val="00D36DC7"/>
    <w:rsid w:val="00D42D21"/>
    <w:rsid w:val="00D94287"/>
    <w:rsid w:val="00D95252"/>
    <w:rsid w:val="00DC0016"/>
    <w:rsid w:val="00DD53EE"/>
    <w:rsid w:val="00DE03F6"/>
    <w:rsid w:val="00DF2A01"/>
    <w:rsid w:val="00DF2D7D"/>
    <w:rsid w:val="00DF61E6"/>
    <w:rsid w:val="00E24982"/>
    <w:rsid w:val="00E26CAA"/>
    <w:rsid w:val="00E333E0"/>
    <w:rsid w:val="00E402F9"/>
    <w:rsid w:val="00E610A0"/>
    <w:rsid w:val="00E63FBB"/>
    <w:rsid w:val="00E77CA2"/>
    <w:rsid w:val="00E82512"/>
    <w:rsid w:val="00E86663"/>
    <w:rsid w:val="00E9162F"/>
    <w:rsid w:val="00E941F1"/>
    <w:rsid w:val="00EB1773"/>
    <w:rsid w:val="00ED5B36"/>
    <w:rsid w:val="00ED7EFB"/>
    <w:rsid w:val="00EF4C57"/>
    <w:rsid w:val="00F16955"/>
    <w:rsid w:val="00F2292C"/>
    <w:rsid w:val="00F24E31"/>
    <w:rsid w:val="00F34262"/>
    <w:rsid w:val="00F475CD"/>
    <w:rsid w:val="00F63009"/>
    <w:rsid w:val="00F63D78"/>
    <w:rsid w:val="00F739FF"/>
    <w:rsid w:val="00F77546"/>
    <w:rsid w:val="00F85390"/>
    <w:rsid w:val="00F86938"/>
    <w:rsid w:val="00F954DE"/>
    <w:rsid w:val="00FA57A9"/>
    <w:rsid w:val="00FB5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FF56CF-FCB1-450C-95CA-B53DE185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55"/>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55"/>
    <w:rPr>
      <w:rFonts w:ascii="Calibri" w:eastAsia="Calibri" w:hAnsi="Calibri" w:cs="Times New Roman"/>
      <w:sz w:val="22"/>
    </w:rPr>
  </w:style>
  <w:style w:type="paragraph" w:styleId="Footer">
    <w:name w:val="footer"/>
    <w:basedOn w:val="Normal"/>
    <w:link w:val="FooterChar"/>
    <w:uiPriority w:val="99"/>
    <w:unhideWhenUsed/>
    <w:rsid w:val="0002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55"/>
    <w:rPr>
      <w:rFonts w:ascii="Calibri" w:eastAsia="Calibri" w:hAnsi="Calibri" w:cs="Times New Roman"/>
      <w:sz w:val="22"/>
    </w:rPr>
  </w:style>
  <w:style w:type="paragraph" w:styleId="ListParagraph">
    <w:name w:val="List Paragraph"/>
    <w:basedOn w:val="Normal"/>
    <w:uiPriority w:val="34"/>
    <w:qFormat/>
    <w:rsid w:val="00072E6C"/>
    <w:pPr>
      <w:ind w:left="720"/>
      <w:contextualSpacing/>
    </w:pPr>
  </w:style>
  <w:style w:type="paragraph" w:styleId="BalloonText">
    <w:name w:val="Balloon Text"/>
    <w:basedOn w:val="Normal"/>
    <w:link w:val="BalloonTextChar"/>
    <w:uiPriority w:val="99"/>
    <w:semiHidden/>
    <w:unhideWhenUsed/>
    <w:rsid w:val="00210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CF7"/>
    <w:rPr>
      <w:rFonts w:ascii="Segoe UI" w:eastAsia="Calibri" w:hAnsi="Segoe UI" w:cs="Segoe UI"/>
      <w:sz w:val="18"/>
      <w:szCs w:val="18"/>
    </w:rPr>
  </w:style>
  <w:style w:type="paragraph" w:customStyle="1" w:styleId="1">
    <w:name w:val="1"/>
    <w:aliases w:val="2,3"/>
    <w:basedOn w:val="Normal"/>
    <w:rsid w:val="005F5CEA"/>
    <w:pPr>
      <w:widowControl w:val="0"/>
      <w:numPr>
        <w:numId w:val="18"/>
      </w:numPr>
      <w:spacing w:after="0" w:line="240" w:lineRule="auto"/>
      <w:ind w:left="720" w:hanging="720"/>
    </w:pPr>
    <w:rPr>
      <w:rFonts w:ascii="Times New Roman" w:eastAsia="Times New Roman" w:hAnsi="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F053-A92F-44B5-A7D7-CD42893E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Knight</dc:creator>
  <cp:keywords/>
  <dc:description/>
  <cp:lastModifiedBy>Nathalie Holden</cp:lastModifiedBy>
  <cp:revision>2</cp:revision>
  <cp:lastPrinted>2016-10-14T07:37:00Z</cp:lastPrinted>
  <dcterms:created xsi:type="dcterms:W3CDTF">2017-08-22T09:41:00Z</dcterms:created>
  <dcterms:modified xsi:type="dcterms:W3CDTF">2017-08-22T09:41:00Z</dcterms:modified>
</cp:coreProperties>
</file>