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F7" w:rsidRDefault="00E50FB7" w:rsidP="00E50FB7">
      <w:pPr>
        <w:jc w:val="center"/>
        <w:rPr>
          <w:b/>
        </w:rPr>
      </w:pPr>
      <w:r>
        <w:rPr>
          <w:b/>
          <w:noProof/>
          <w:lang w:eastAsia="en-GB"/>
        </w:rPr>
        <w:drawing>
          <wp:inline distT="0" distB="0" distL="0" distR="0">
            <wp:extent cx="2042160" cy="2209800"/>
            <wp:effectExtent l="19050" t="0" r="0" b="0"/>
            <wp:docPr id="3" name="Picture 2" descr="NWC-Logo_Pur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Logo_Purple-2.jpg"/>
                    <pic:cNvPicPr/>
                  </pic:nvPicPr>
                  <pic:blipFill>
                    <a:blip r:embed="rId5" cstate="print"/>
                    <a:srcRect l="6539"/>
                    <a:stretch>
                      <a:fillRect/>
                    </a:stretch>
                  </pic:blipFill>
                  <pic:spPr>
                    <a:xfrm>
                      <a:off x="0" y="0"/>
                      <a:ext cx="2042160" cy="2209800"/>
                    </a:xfrm>
                    <a:prstGeom prst="rect">
                      <a:avLst/>
                    </a:prstGeom>
                  </pic:spPr>
                </pic:pic>
              </a:graphicData>
            </a:graphic>
          </wp:inline>
        </w:drawing>
      </w:r>
      <w:r>
        <w:rPr>
          <w:b/>
        </w:rPr>
        <w:t xml:space="preserve">                                                                         </w:t>
      </w:r>
      <w:r>
        <w:rPr>
          <w:b/>
          <w:noProof/>
          <w:lang w:eastAsia="en-GB"/>
        </w:rPr>
        <w:drawing>
          <wp:inline distT="0" distB="0" distL="0" distR="0">
            <wp:extent cx="1729469" cy="1171575"/>
            <wp:effectExtent l="19050" t="0" r="4081" b="0"/>
            <wp:docPr id="2" name="Picture 1" descr="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big_e_min_blue.jpg"/>
                    <pic:cNvPicPr/>
                  </pic:nvPicPr>
                  <pic:blipFill>
                    <a:blip r:embed="rId6" cstate="print"/>
                    <a:stretch>
                      <a:fillRect/>
                    </a:stretch>
                  </pic:blipFill>
                  <pic:spPr>
                    <a:xfrm>
                      <a:off x="0" y="0"/>
                      <a:ext cx="1732051" cy="1173324"/>
                    </a:xfrm>
                    <a:prstGeom prst="rect">
                      <a:avLst/>
                    </a:prstGeom>
                  </pic:spPr>
                </pic:pic>
              </a:graphicData>
            </a:graphic>
          </wp:inline>
        </w:drawing>
      </w:r>
    </w:p>
    <w:p w:rsidR="00B53E86" w:rsidRPr="00945012" w:rsidRDefault="00B53E86" w:rsidP="00B53E86">
      <w:pPr>
        <w:rPr>
          <w:b/>
          <w:sz w:val="24"/>
          <w:szCs w:val="24"/>
        </w:rPr>
      </w:pPr>
      <w:r w:rsidRPr="00945012">
        <w:rPr>
          <w:b/>
          <w:sz w:val="24"/>
          <w:szCs w:val="24"/>
        </w:rPr>
        <w:t>Job Title:</w:t>
      </w:r>
      <w:r w:rsidRPr="00945012">
        <w:rPr>
          <w:b/>
          <w:sz w:val="24"/>
          <w:szCs w:val="24"/>
        </w:rPr>
        <w:tab/>
      </w:r>
      <w:r w:rsidRPr="00B53E86">
        <w:rPr>
          <w:b/>
          <w:caps/>
          <w:sz w:val="24"/>
          <w:szCs w:val="24"/>
        </w:rPr>
        <w:t xml:space="preserve">Representation </w:t>
      </w:r>
      <w:r>
        <w:rPr>
          <w:b/>
          <w:caps/>
          <w:sz w:val="24"/>
          <w:szCs w:val="24"/>
        </w:rPr>
        <w:t xml:space="preserve">AND </w:t>
      </w:r>
      <w:r w:rsidRPr="00B53E86">
        <w:rPr>
          <w:b/>
          <w:caps/>
          <w:sz w:val="24"/>
          <w:szCs w:val="24"/>
        </w:rPr>
        <w:t>Policy Officer</w:t>
      </w:r>
    </w:p>
    <w:p w:rsidR="00B53E86" w:rsidRPr="00945012" w:rsidRDefault="00B53E86" w:rsidP="00B53E86">
      <w:pPr>
        <w:rPr>
          <w:b/>
          <w:sz w:val="24"/>
          <w:szCs w:val="24"/>
        </w:rPr>
      </w:pPr>
      <w:r w:rsidRPr="00945012">
        <w:rPr>
          <w:b/>
          <w:sz w:val="24"/>
          <w:szCs w:val="24"/>
        </w:rPr>
        <w:t>Hours:</w:t>
      </w:r>
      <w:r w:rsidRPr="00945012">
        <w:rPr>
          <w:b/>
          <w:sz w:val="24"/>
          <w:szCs w:val="24"/>
        </w:rPr>
        <w:tab/>
      </w:r>
      <w:r w:rsidRPr="00945012">
        <w:rPr>
          <w:b/>
          <w:sz w:val="24"/>
          <w:szCs w:val="24"/>
        </w:rPr>
        <w:tab/>
      </w:r>
      <w:r>
        <w:rPr>
          <w:b/>
          <w:sz w:val="24"/>
          <w:szCs w:val="24"/>
        </w:rPr>
        <w:t>20 hours</w:t>
      </w:r>
      <w:r w:rsidRPr="00945012">
        <w:rPr>
          <w:b/>
          <w:sz w:val="24"/>
          <w:szCs w:val="24"/>
        </w:rPr>
        <w:t xml:space="preserve"> per week </w:t>
      </w:r>
    </w:p>
    <w:p w:rsidR="00B53E86" w:rsidRPr="00945012" w:rsidRDefault="00B53E86" w:rsidP="00B53E86">
      <w:pPr>
        <w:rPr>
          <w:b/>
          <w:sz w:val="24"/>
          <w:szCs w:val="24"/>
        </w:rPr>
      </w:pPr>
      <w:r w:rsidRPr="00945012">
        <w:rPr>
          <w:b/>
          <w:sz w:val="24"/>
          <w:szCs w:val="24"/>
        </w:rPr>
        <w:t>Salary:</w:t>
      </w:r>
      <w:r w:rsidRPr="00945012">
        <w:rPr>
          <w:b/>
          <w:sz w:val="24"/>
          <w:szCs w:val="24"/>
        </w:rPr>
        <w:tab/>
      </w:r>
      <w:r w:rsidRPr="00945012">
        <w:rPr>
          <w:b/>
          <w:sz w:val="24"/>
          <w:szCs w:val="24"/>
        </w:rPr>
        <w:tab/>
      </w:r>
      <w:r w:rsidR="002E2B2B">
        <w:rPr>
          <w:b/>
          <w:sz w:val="24"/>
          <w:szCs w:val="24"/>
        </w:rPr>
        <w:t>£19,430 - £20,661</w:t>
      </w:r>
      <w:r>
        <w:rPr>
          <w:b/>
          <w:sz w:val="24"/>
          <w:szCs w:val="24"/>
        </w:rPr>
        <w:t xml:space="preserve"> pro rata</w:t>
      </w:r>
    </w:p>
    <w:p w:rsidR="00B53E86" w:rsidRPr="00945012" w:rsidRDefault="00B53E86" w:rsidP="00B53E86">
      <w:pPr>
        <w:rPr>
          <w:b/>
          <w:sz w:val="24"/>
          <w:szCs w:val="24"/>
        </w:rPr>
      </w:pPr>
      <w:r w:rsidRPr="00945012">
        <w:rPr>
          <w:b/>
          <w:sz w:val="24"/>
          <w:szCs w:val="24"/>
        </w:rPr>
        <w:t>Reporting to:</w:t>
      </w:r>
      <w:r w:rsidRPr="00945012">
        <w:rPr>
          <w:b/>
          <w:sz w:val="24"/>
          <w:szCs w:val="24"/>
        </w:rPr>
        <w:tab/>
        <w:t>Service Development and Sustainability Coordinator</w:t>
      </w:r>
      <w:r>
        <w:rPr>
          <w:b/>
          <w:sz w:val="24"/>
          <w:szCs w:val="24"/>
        </w:rPr>
        <w:t xml:space="preserve"> </w:t>
      </w:r>
    </w:p>
    <w:p w:rsidR="00B53E86" w:rsidRPr="00945012" w:rsidRDefault="00B53E86" w:rsidP="00B53E86">
      <w:pPr>
        <w:ind w:left="1440" w:hanging="1440"/>
        <w:rPr>
          <w:b/>
          <w:sz w:val="24"/>
          <w:szCs w:val="24"/>
        </w:rPr>
      </w:pPr>
      <w:r w:rsidRPr="00945012">
        <w:rPr>
          <w:b/>
          <w:sz w:val="24"/>
          <w:szCs w:val="24"/>
        </w:rPr>
        <w:t>Contract:</w:t>
      </w:r>
      <w:r w:rsidRPr="00945012">
        <w:rPr>
          <w:b/>
          <w:sz w:val="24"/>
          <w:szCs w:val="24"/>
        </w:rPr>
        <w:tab/>
      </w:r>
      <w:r>
        <w:rPr>
          <w:b/>
          <w:sz w:val="24"/>
          <w:szCs w:val="24"/>
        </w:rPr>
        <w:t>Permanent</w:t>
      </w:r>
    </w:p>
    <w:p w:rsidR="00B53E86" w:rsidRPr="00945012" w:rsidRDefault="00B53E86" w:rsidP="00B53E86">
      <w:pPr>
        <w:ind w:left="1440" w:hanging="1440"/>
        <w:rPr>
          <w:b/>
          <w:sz w:val="24"/>
          <w:szCs w:val="24"/>
        </w:rPr>
      </w:pPr>
      <w:r w:rsidRPr="00945012">
        <w:rPr>
          <w:b/>
          <w:sz w:val="24"/>
          <w:szCs w:val="24"/>
        </w:rPr>
        <w:t>JOB PURPOSE</w:t>
      </w:r>
      <w:r>
        <w:rPr>
          <w:b/>
          <w:sz w:val="24"/>
          <w:szCs w:val="24"/>
        </w:rPr>
        <w:t>:</w:t>
      </w:r>
    </w:p>
    <w:p w:rsidR="00B53E86" w:rsidRDefault="00B53E86" w:rsidP="00B53E86">
      <w:pPr>
        <w:pStyle w:val="NoSpacing"/>
        <w:spacing w:line="276" w:lineRule="auto"/>
        <w:rPr>
          <w:color w:val="auto"/>
          <w:sz w:val="24"/>
          <w:szCs w:val="24"/>
          <w:lang w:val="en-GB" w:eastAsia="en-US"/>
        </w:rPr>
      </w:pPr>
      <w:r w:rsidRPr="00480ACB">
        <w:rPr>
          <w:color w:val="auto"/>
          <w:sz w:val="24"/>
          <w:szCs w:val="24"/>
          <w:lang w:val="en-GB" w:eastAsia="en-US"/>
        </w:rPr>
        <w:t>To</w:t>
      </w:r>
      <w:r>
        <w:rPr>
          <w:color w:val="auto"/>
          <w:sz w:val="24"/>
          <w:szCs w:val="24"/>
          <w:lang w:val="en-GB" w:eastAsia="en-US"/>
        </w:rPr>
        <w:t xml:space="preserve"> act as a conduit for information on issues affecting the lives of women in Nottinghamshire, by working with other staff to ensure that women’s voices and experiences are heard, and by interpreting and influencing relevant local and national </w:t>
      </w:r>
      <w:r w:rsidRPr="00480ACB">
        <w:rPr>
          <w:color w:val="auto"/>
          <w:sz w:val="24"/>
          <w:szCs w:val="24"/>
          <w:lang w:val="en-GB" w:eastAsia="en-US"/>
        </w:rPr>
        <w:t>policy</w:t>
      </w:r>
      <w:r>
        <w:rPr>
          <w:color w:val="auto"/>
          <w:sz w:val="24"/>
          <w:szCs w:val="24"/>
          <w:lang w:val="en-GB" w:eastAsia="en-US"/>
        </w:rPr>
        <w:t>.</w:t>
      </w:r>
    </w:p>
    <w:p w:rsidR="00B53E86" w:rsidRDefault="00B53E86" w:rsidP="00B53E86">
      <w:pPr>
        <w:pStyle w:val="NoSpacing"/>
        <w:spacing w:line="276" w:lineRule="auto"/>
        <w:rPr>
          <w:color w:val="auto"/>
          <w:sz w:val="24"/>
          <w:szCs w:val="24"/>
          <w:lang w:val="en-GB" w:eastAsia="en-US"/>
        </w:rPr>
      </w:pPr>
    </w:p>
    <w:p w:rsidR="00B53E86" w:rsidRDefault="00B53E86" w:rsidP="00B53E86">
      <w:pPr>
        <w:pStyle w:val="NoSpacing"/>
        <w:spacing w:line="276" w:lineRule="auto"/>
        <w:rPr>
          <w:color w:val="auto"/>
          <w:sz w:val="24"/>
          <w:szCs w:val="24"/>
          <w:lang w:val="en-GB" w:eastAsia="en-US"/>
        </w:rPr>
      </w:pPr>
      <w:r>
        <w:rPr>
          <w:color w:val="auto"/>
          <w:sz w:val="24"/>
          <w:szCs w:val="24"/>
          <w:lang w:val="en-GB" w:eastAsia="en-US"/>
        </w:rPr>
        <w:t xml:space="preserve">The post holder will work as part of a broader team, </w:t>
      </w:r>
      <w:bookmarkStart w:id="0" w:name="_GoBack"/>
      <w:bookmarkEnd w:id="0"/>
      <w:r>
        <w:rPr>
          <w:color w:val="auto"/>
          <w:sz w:val="24"/>
          <w:szCs w:val="24"/>
          <w:lang w:val="en-GB" w:eastAsia="en-US"/>
        </w:rPr>
        <w:t>which aims to:</w:t>
      </w:r>
    </w:p>
    <w:p w:rsidR="00B53E86" w:rsidRDefault="00B53E86" w:rsidP="00B53E86">
      <w:pPr>
        <w:pStyle w:val="NoSpacing"/>
        <w:spacing w:line="276" w:lineRule="auto"/>
        <w:rPr>
          <w:color w:val="auto"/>
          <w:sz w:val="24"/>
          <w:szCs w:val="24"/>
          <w:lang w:val="en-GB" w:eastAsia="en-US"/>
        </w:rPr>
      </w:pPr>
    </w:p>
    <w:p w:rsidR="00B53E86" w:rsidRPr="00480ACB" w:rsidRDefault="00B53E86" w:rsidP="00B53E86">
      <w:pPr>
        <w:pStyle w:val="NoSpacing"/>
        <w:numPr>
          <w:ilvl w:val="0"/>
          <w:numId w:val="4"/>
        </w:numPr>
        <w:spacing w:line="276" w:lineRule="auto"/>
        <w:rPr>
          <w:color w:val="auto"/>
          <w:sz w:val="24"/>
          <w:szCs w:val="24"/>
          <w:lang w:val="en-GB" w:eastAsia="en-US"/>
        </w:rPr>
      </w:pPr>
      <w:r>
        <w:rPr>
          <w:color w:val="auto"/>
          <w:sz w:val="24"/>
          <w:szCs w:val="24"/>
          <w:lang w:val="en-GB" w:eastAsia="en-US"/>
        </w:rPr>
        <w:t xml:space="preserve">Provide advice and </w:t>
      </w:r>
      <w:r w:rsidRPr="00480ACB">
        <w:rPr>
          <w:color w:val="auto"/>
          <w:sz w:val="24"/>
          <w:szCs w:val="24"/>
          <w:lang w:val="en-GB" w:eastAsia="en-US"/>
        </w:rPr>
        <w:t>advocacy to women facing hardship</w:t>
      </w:r>
      <w:r>
        <w:rPr>
          <w:color w:val="auto"/>
          <w:sz w:val="24"/>
          <w:szCs w:val="24"/>
          <w:lang w:val="en-GB" w:eastAsia="en-US"/>
        </w:rPr>
        <w:t xml:space="preserve"> and other forms of</w:t>
      </w:r>
      <w:r w:rsidRPr="00480ACB">
        <w:rPr>
          <w:color w:val="auto"/>
          <w:sz w:val="24"/>
          <w:szCs w:val="24"/>
          <w:lang w:val="en-GB" w:eastAsia="en-US"/>
        </w:rPr>
        <w:t xml:space="preserve"> crisis, with a tailored, gender-aware approach</w:t>
      </w:r>
      <w:r>
        <w:rPr>
          <w:color w:val="auto"/>
          <w:sz w:val="24"/>
          <w:szCs w:val="24"/>
          <w:lang w:val="en-GB" w:eastAsia="en-US"/>
        </w:rPr>
        <w:t xml:space="preserve">, delivered </w:t>
      </w:r>
      <w:r w:rsidRPr="00480ACB">
        <w:rPr>
          <w:color w:val="auto"/>
          <w:sz w:val="24"/>
          <w:szCs w:val="24"/>
          <w:lang w:val="en-GB" w:eastAsia="en-US"/>
        </w:rPr>
        <w:t xml:space="preserve">at </w:t>
      </w:r>
      <w:r>
        <w:rPr>
          <w:color w:val="auto"/>
          <w:sz w:val="24"/>
          <w:szCs w:val="24"/>
          <w:lang w:val="en-GB" w:eastAsia="en-US"/>
        </w:rPr>
        <w:t>locations where</w:t>
      </w:r>
      <w:r w:rsidRPr="00480ACB">
        <w:rPr>
          <w:color w:val="auto"/>
          <w:sz w:val="24"/>
          <w:szCs w:val="24"/>
          <w:lang w:val="en-GB" w:eastAsia="en-US"/>
        </w:rPr>
        <w:t xml:space="preserve"> women </w:t>
      </w:r>
      <w:r>
        <w:rPr>
          <w:color w:val="auto"/>
          <w:sz w:val="24"/>
          <w:szCs w:val="24"/>
          <w:lang w:val="en-GB" w:eastAsia="en-US"/>
        </w:rPr>
        <w:t>already engage.</w:t>
      </w:r>
      <w:r w:rsidRPr="00480ACB">
        <w:rPr>
          <w:color w:val="auto"/>
          <w:sz w:val="24"/>
          <w:szCs w:val="24"/>
          <w:lang w:val="en-GB" w:eastAsia="en-US"/>
        </w:rPr>
        <w:t xml:space="preserve"> </w:t>
      </w:r>
    </w:p>
    <w:p w:rsidR="00B53E86" w:rsidRPr="00480ACB" w:rsidRDefault="00B53E86" w:rsidP="00B53E86">
      <w:pPr>
        <w:pStyle w:val="NoSpacing"/>
        <w:numPr>
          <w:ilvl w:val="0"/>
          <w:numId w:val="4"/>
        </w:numPr>
        <w:spacing w:line="276" w:lineRule="auto"/>
        <w:rPr>
          <w:color w:val="auto"/>
          <w:sz w:val="24"/>
          <w:szCs w:val="24"/>
          <w:lang w:val="en-GB" w:eastAsia="en-US"/>
        </w:rPr>
      </w:pPr>
      <w:r>
        <w:rPr>
          <w:color w:val="auto"/>
          <w:sz w:val="24"/>
          <w:szCs w:val="24"/>
          <w:lang w:val="en-GB" w:eastAsia="en-US"/>
        </w:rPr>
        <w:t>Enable</w:t>
      </w:r>
      <w:r w:rsidRPr="00480ACB">
        <w:rPr>
          <w:color w:val="auto"/>
          <w:sz w:val="24"/>
          <w:szCs w:val="24"/>
          <w:lang w:val="en-GB" w:eastAsia="en-US"/>
        </w:rPr>
        <w:t xml:space="preserve"> women and </w:t>
      </w:r>
      <w:r>
        <w:rPr>
          <w:color w:val="auto"/>
          <w:sz w:val="24"/>
          <w:szCs w:val="24"/>
          <w:lang w:val="en-GB" w:eastAsia="en-US"/>
        </w:rPr>
        <w:t>women’s</w:t>
      </w:r>
      <w:r w:rsidRPr="00480ACB">
        <w:rPr>
          <w:color w:val="auto"/>
          <w:sz w:val="24"/>
          <w:szCs w:val="24"/>
          <w:lang w:val="en-GB" w:eastAsia="en-US"/>
        </w:rPr>
        <w:t xml:space="preserve"> organisations to shape services and influence the external decisions that impact on their lives or operation. </w:t>
      </w:r>
    </w:p>
    <w:p w:rsidR="00B53E86" w:rsidRDefault="00B53E86" w:rsidP="00B53E86">
      <w:pPr>
        <w:pStyle w:val="NoSpacing"/>
        <w:numPr>
          <w:ilvl w:val="0"/>
          <w:numId w:val="4"/>
        </w:numPr>
        <w:spacing w:line="276" w:lineRule="auto"/>
        <w:rPr>
          <w:color w:val="auto"/>
          <w:sz w:val="24"/>
          <w:szCs w:val="24"/>
          <w:lang w:val="en-GB" w:eastAsia="en-US"/>
        </w:rPr>
      </w:pPr>
      <w:r>
        <w:rPr>
          <w:color w:val="auto"/>
          <w:sz w:val="24"/>
          <w:szCs w:val="24"/>
          <w:lang w:val="en-GB" w:eastAsia="en-US"/>
        </w:rPr>
        <w:t>Upskill</w:t>
      </w:r>
      <w:r w:rsidRPr="00480ACB">
        <w:rPr>
          <w:color w:val="auto"/>
          <w:sz w:val="24"/>
          <w:szCs w:val="24"/>
          <w:lang w:val="en-GB" w:eastAsia="en-US"/>
        </w:rPr>
        <w:t xml:space="preserve"> </w:t>
      </w:r>
      <w:r>
        <w:rPr>
          <w:color w:val="auto"/>
          <w:sz w:val="24"/>
          <w:szCs w:val="24"/>
          <w:lang w:val="en-GB" w:eastAsia="en-US"/>
        </w:rPr>
        <w:t>our</w:t>
      </w:r>
      <w:r w:rsidRPr="00480ACB">
        <w:rPr>
          <w:color w:val="auto"/>
          <w:sz w:val="24"/>
          <w:szCs w:val="24"/>
          <w:lang w:val="en-GB" w:eastAsia="en-US"/>
        </w:rPr>
        <w:t xml:space="preserve"> organisations, ensuring </w:t>
      </w:r>
      <w:r>
        <w:rPr>
          <w:color w:val="auto"/>
          <w:sz w:val="24"/>
          <w:szCs w:val="24"/>
          <w:lang w:val="en-GB" w:eastAsia="en-US"/>
        </w:rPr>
        <w:t xml:space="preserve">that </w:t>
      </w:r>
      <w:r w:rsidRPr="00480ACB">
        <w:rPr>
          <w:color w:val="auto"/>
          <w:sz w:val="24"/>
          <w:szCs w:val="24"/>
          <w:lang w:val="en-GB" w:eastAsia="en-US"/>
        </w:rPr>
        <w:t xml:space="preserve">we all deliver </w:t>
      </w:r>
      <w:r>
        <w:rPr>
          <w:color w:val="auto"/>
          <w:sz w:val="24"/>
          <w:szCs w:val="24"/>
          <w:lang w:val="en-GB" w:eastAsia="en-US"/>
        </w:rPr>
        <w:t xml:space="preserve">the highest possible standard of advice and support to the women who most need it. </w:t>
      </w:r>
    </w:p>
    <w:p w:rsidR="00B53E86" w:rsidRPr="00480ACB" w:rsidRDefault="00B53E86" w:rsidP="00B53E86">
      <w:pPr>
        <w:pStyle w:val="NoSpacing"/>
        <w:spacing w:line="276" w:lineRule="auto"/>
        <w:rPr>
          <w:color w:val="auto"/>
          <w:sz w:val="24"/>
          <w:szCs w:val="24"/>
          <w:lang w:val="en-GB" w:eastAsia="en-US"/>
        </w:rPr>
      </w:pPr>
      <w:r>
        <w:rPr>
          <w:color w:val="auto"/>
          <w:sz w:val="24"/>
          <w:szCs w:val="24"/>
          <w:lang w:val="en-GB" w:eastAsia="en-US"/>
        </w:rPr>
        <w:t xml:space="preserve"> </w:t>
      </w:r>
    </w:p>
    <w:p w:rsidR="00B53E86" w:rsidRPr="00945012" w:rsidRDefault="00B53E86" w:rsidP="00B53E86">
      <w:pPr>
        <w:rPr>
          <w:b/>
          <w:sz w:val="24"/>
          <w:szCs w:val="24"/>
        </w:rPr>
      </w:pPr>
      <w:r>
        <w:rPr>
          <w:b/>
          <w:sz w:val="24"/>
          <w:szCs w:val="24"/>
        </w:rPr>
        <w:t>KEY TASKS AND RESPONSIBILITIES:</w:t>
      </w:r>
    </w:p>
    <w:p w:rsidR="00B53E86" w:rsidRPr="000E283E" w:rsidRDefault="00B53E86" w:rsidP="00B53E86">
      <w:pPr>
        <w:pStyle w:val="ListParagraph"/>
        <w:numPr>
          <w:ilvl w:val="0"/>
          <w:numId w:val="2"/>
        </w:numPr>
        <w:spacing w:after="0"/>
        <w:ind w:left="714" w:hanging="357"/>
        <w:rPr>
          <w:rFonts w:cs="Arial"/>
          <w:color w:val="000000"/>
          <w:sz w:val="24"/>
          <w:szCs w:val="24"/>
        </w:rPr>
      </w:pPr>
      <w:r w:rsidRPr="000E283E">
        <w:rPr>
          <w:rFonts w:cs="Arial"/>
          <w:color w:val="000000"/>
          <w:sz w:val="24"/>
          <w:szCs w:val="24"/>
        </w:rPr>
        <w:t>Working with colleagues, engage users of our services on the issues affecting their lives, and work creatively to encourage their stories to be heard by local and national decision makers.</w:t>
      </w:r>
    </w:p>
    <w:p w:rsidR="00B53E86" w:rsidRPr="000E283E" w:rsidRDefault="00B53E86" w:rsidP="00B53E86">
      <w:pPr>
        <w:pStyle w:val="ListParagraph"/>
        <w:numPr>
          <w:ilvl w:val="0"/>
          <w:numId w:val="2"/>
        </w:numPr>
        <w:spacing w:after="0"/>
        <w:ind w:left="714" w:hanging="357"/>
        <w:rPr>
          <w:sz w:val="24"/>
          <w:szCs w:val="24"/>
        </w:rPr>
      </w:pPr>
      <w:r w:rsidRPr="000E283E">
        <w:rPr>
          <w:rFonts w:cs="Arial"/>
          <w:color w:val="000000"/>
          <w:sz w:val="24"/>
          <w:szCs w:val="24"/>
        </w:rPr>
        <w:t>Collect and analyse data relating to women accessing Nottingham Women’s Centre’s services and our partners’ services to identify issues affecting women and work with colleagues to find potential solutions to any issues identified.</w:t>
      </w:r>
      <w:r w:rsidRPr="000E283E">
        <w:rPr>
          <w:sz w:val="24"/>
          <w:szCs w:val="24"/>
        </w:rPr>
        <w:t xml:space="preserve"> </w:t>
      </w:r>
    </w:p>
    <w:p w:rsidR="00B53E86" w:rsidRPr="00515F2A" w:rsidRDefault="00B53E86" w:rsidP="00B53E86">
      <w:pPr>
        <w:pStyle w:val="ListParagraph"/>
        <w:numPr>
          <w:ilvl w:val="0"/>
          <w:numId w:val="2"/>
        </w:numPr>
        <w:spacing w:after="0"/>
        <w:ind w:left="714" w:hanging="357"/>
        <w:rPr>
          <w:sz w:val="24"/>
          <w:szCs w:val="24"/>
        </w:rPr>
      </w:pPr>
      <w:r>
        <w:rPr>
          <w:rFonts w:cs="Arial"/>
          <w:color w:val="000000"/>
          <w:sz w:val="24"/>
          <w:szCs w:val="24"/>
        </w:rPr>
        <w:t>Generate communication materials to inform and engage women on the work that we are doing.</w:t>
      </w:r>
    </w:p>
    <w:p w:rsidR="00B53E86" w:rsidRPr="00B53E86" w:rsidRDefault="00B53E86" w:rsidP="00B53E86">
      <w:pPr>
        <w:pStyle w:val="ListParagraph"/>
        <w:numPr>
          <w:ilvl w:val="0"/>
          <w:numId w:val="2"/>
        </w:numPr>
        <w:spacing w:after="0"/>
        <w:ind w:left="714" w:hanging="357"/>
        <w:rPr>
          <w:sz w:val="24"/>
          <w:szCs w:val="24"/>
        </w:rPr>
      </w:pPr>
      <w:r>
        <w:rPr>
          <w:rFonts w:cs="Arial"/>
          <w:color w:val="000000"/>
          <w:sz w:val="24"/>
          <w:szCs w:val="24"/>
        </w:rPr>
        <w:lastRenderedPageBreak/>
        <w:t>C</w:t>
      </w:r>
      <w:r w:rsidRPr="00515F2A">
        <w:rPr>
          <w:rFonts w:cs="Arial"/>
          <w:color w:val="000000"/>
          <w:sz w:val="24"/>
          <w:szCs w:val="24"/>
        </w:rPr>
        <w:t>ommunicate with women’s organisations and users of our services using a range of communication techniques, including: email, website, social media, newsletter articles, local media, information packs and presentations.</w:t>
      </w:r>
    </w:p>
    <w:p w:rsidR="00B53E86" w:rsidRPr="000E283E" w:rsidRDefault="00B53E86" w:rsidP="00B53E86">
      <w:pPr>
        <w:pStyle w:val="BodyText"/>
        <w:numPr>
          <w:ilvl w:val="0"/>
          <w:numId w:val="2"/>
        </w:numPr>
        <w:spacing w:line="276" w:lineRule="auto"/>
        <w:ind w:left="714" w:hanging="357"/>
        <w:rPr>
          <w:rFonts w:asciiTheme="minorHAnsi" w:hAnsiTheme="minorHAnsi" w:cs="Arial"/>
          <w:color w:val="000000"/>
          <w:szCs w:val="24"/>
        </w:rPr>
      </w:pPr>
      <w:r w:rsidRPr="000E283E">
        <w:rPr>
          <w:rFonts w:asciiTheme="minorHAnsi" w:hAnsiTheme="minorHAnsi" w:cs="Arial"/>
          <w:color w:val="000000"/>
          <w:szCs w:val="24"/>
        </w:rPr>
        <w:t xml:space="preserve">Research, summarise, write and present </w:t>
      </w:r>
      <w:r>
        <w:rPr>
          <w:rFonts w:asciiTheme="minorHAnsi" w:hAnsiTheme="minorHAnsi" w:cs="Arial"/>
          <w:color w:val="000000"/>
          <w:szCs w:val="24"/>
        </w:rPr>
        <w:t>information</w:t>
      </w:r>
      <w:r w:rsidRPr="000E283E">
        <w:rPr>
          <w:rFonts w:asciiTheme="minorHAnsi" w:hAnsiTheme="minorHAnsi" w:cs="Arial"/>
          <w:color w:val="000000"/>
          <w:szCs w:val="24"/>
        </w:rPr>
        <w:t xml:space="preserve"> briefings for Nottingham Women’s Centre and our partner organisations, and communicate these in an understandable form to users of our services.</w:t>
      </w:r>
    </w:p>
    <w:p w:rsidR="00B53E86" w:rsidRPr="000E283E" w:rsidRDefault="00B53E86" w:rsidP="00B53E86">
      <w:pPr>
        <w:pStyle w:val="ListParagraph"/>
        <w:numPr>
          <w:ilvl w:val="0"/>
          <w:numId w:val="2"/>
        </w:numPr>
        <w:spacing w:after="0"/>
        <w:ind w:left="714" w:hanging="357"/>
        <w:rPr>
          <w:rFonts w:cs="Arial"/>
          <w:color w:val="000000"/>
          <w:sz w:val="24"/>
          <w:szCs w:val="24"/>
        </w:rPr>
      </w:pPr>
      <w:proofErr w:type="gramStart"/>
      <w:r w:rsidRPr="000E283E">
        <w:rPr>
          <w:sz w:val="24"/>
          <w:szCs w:val="24"/>
        </w:rPr>
        <w:t>Advise</w:t>
      </w:r>
      <w:proofErr w:type="gramEnd"/>
      <w:r w:rsidRPr="000E283E">
        <w:rPr>
          <w:sz w:val="24"/>
          <w:szCs w:val="24"/>
        </w:rPr>
        <w:t xml:space="preserve"> Nottingham Women’s Centre on the changing national, regional and local political agenda affecting women and make recommendations for priorities and action.</w:t>
      </w:r>
    </w:p>
    <w:p w:rsidR="00B53E86" w:rsidRPr="000E283E" w:rsidRDefault="00B53E86" w:rsidP="00B53E86">
      <w:pPr>
        <w:pStyle w:val="ListParagraph"/>
        <w:numPr>
          <w:ilvl w:val="0"/>
          <w:numId w:val="2"/>
        </w:numPr>
        <w:spacing w:after="0"/>
        <w:ind w:left="714" w:hanging="357"/>
        <w:rPr>
          <w:rFonts w:cs="Arial"/>
          <w:color w:val="000000"/>
          <w:sz w:val="24"/>
          <w:szCs w:val="24"/>
        </w:rPr>
      </w:pPr>
      <w:r>
        <w:rPr>
          <w:sz w:val="24"/>
          <w:szCs w:val="24"/>
        </w:rPr>
        <w:t>Support service users to feed into</w:t>
      </w:r>
      <w:r w:rsidRPr="000E283E">
        <w:rPr>
          <w:sz w:val="24"/>
          <w:szCs w:val="24"/>
        </w:rPr>
        <w:t xml:space="preserve"> government and other consultations on women’s issues</w:t>
      </w:r>
      <w:r>
        <w:rPr>
          <w:sz w:val="24"/>
          <w:szCs w:val="24"/>
        </w:rPr>
        <w:t>.</w:t>
      </w:r>
    </w:p>
    <w:p w:rsidR="00B53E86" w:rsidRPr="000E283E" w:rsidRDefault="00B53E86" w:rsidP="00B53E86">
      <w:pPr>
        <w:pStyle w:val="ListParagraph"/>
        <w:numPr>
          <w:ilvl w:val="0"/>
          <w:numId w:val="2"/>
        </w:numPr>
        <w:spacing w:after="0"/>
        <w:ind w:left="714" w:hanging="357"/>
        <w:rPr>
          <w:sz w:val="24"/>
          <w:szCs w:val="24"/>
        </w:rPr>
      </w:pPr>
      <w:r w:rsidRPr="000E283E">
        <w:rPr>
          <w:sz w:val="24"/>
          <w:szCs w:val="24"/>
        </w:rPr>
        <w:t>Build relationships with policy counterparts in other women’s organisations, locally, regionally and nationally as appropriate and p</w:t>
      </w:r>
      <w:r w:rsidRPr="000E283E">
        <w:rPr>
          <w:rFonts w:cs="Arial"/>
          <w:color w:val="000000"/>
          <w:sz w:val="24"/>
          <w:szCs w:val="24"/>
        </w:rPr>
        <w:t>articipate in relevant working groups and discussions, where related to Nottingham Women’s Centre’s aims.</w:t>
      </w:r>
    </w:p>
    <w:p w:rsidR="00B53E86" w:rsidRPr="00515F2A" w:rsidRDefault="00B53E86" w:rsidP="00B53E86">
      <w:pPr>
        <w:pStyle w:val="ListParagraph"/>
        <w:numPr>
          <w:ilvl w:val="0"/>
          <w:numId w:val="2"/>
        </w:numPr>
        <w:spacing w:after="0"/>
        <w:ind w:left="714" w:hanging="357"/>
        <w:rPr>
          <w:sz w:val="24"/>
          <w:szCs w:val="24"/>
        </w:rPr>
      </w:pPr>
      <w:r w:rsidRPr="000E283E">
        <w:rPr>
          <w:rFonts w:cs="Arial"/>
          <w:color w:val="000000"/>
          <w:sz w:val="24"/>
          <w:szCs w:val="24"/>
        </w:rPr>
        <w:t xml:space="preserve">Deliver briefing sessions for partner organisations on how they can influence local and national decision making </w:t>
      </w:r>
    </w:p>
    <w:p w:rsidR="00B53E86" w:rsidRPr="00515F2A" w:rsidRDefault="00B53E86" w:rsidP="00B53E86">
      <w:pPr>
        <w:pStyle w:val="ListParagraph"/>
        <w:numPr>
          <w:ilvl w:val="0"/>
          <w:numId w:val="2"/>
        </w:numPr>
        <w:spacing w:after="0"/>
        <w:ind w:left="714" w:hanging="357"/>
        <w:rPr>
          <w:sz w:val="24"/>
          <w:szCs w:val="24"/>
        </w:rPr>
      </w:pPr>
      <w:r w:rsidRPr="00515F2A">
        <w:rPr>
          <w:rFonts w:cs="Arial"/>
          <w:color w:val="000000"/>
          <w:sz w:val="24"/>
          <w:szCs w:val="24"/>
        </w:rPr>
        <w:t>Prepare reports, undertake monitoring and evaluation activity as required</w:t>
      </w:r>
    </w:p>
    <w:p w:rsidR="00B53E86" w:rsidRPr="00515F2A" w:rsidRDefault="00B53E86" w:rsidP="00B53E86">
      <w:pPr>
        <w:pStyle w:val="ListParagraph"/>
        <w:numPr>
          <w:ilvl w:val="0"/>
          <w:numId w:val="2"/>
        </w:numPr>
        <w:spacing w:after="0"/>
        <w:ind w:left="714" w:hanging="357"/>
        <w:rPr>
          <w:sz w:val="24"/>
          <w:szCs w:val="24"/>
        </w:rPr>
      </w:pPr>
      <w:r w:rsidRPr="00515F2A">
        <w:rPr>
          <w:rFonts w:cs="Arial"/>
          <w:color w:val="000000"/>
          <w:sz w:val="24"/>
          <w:szCs w:val="24"/>
        </w:rPr>
        <w:t>Promote and publicise the impact of the work, learning and good practice arising – locally, regionally and nationall</w:t>
      </w:r>
      <w:r>
        <w:rPr>
          <w:rFonts w:cs="Arial"/>
          <w:color w:val="000000"/>
          <w:sz w:val="24"/>
          <w:szCs w:val="24"/>
        </w:rPr>
        <w:t>y.</w:t>
      </w:r>
    </w:p>
    <w:p w:rsidR="00B53E86" w:rsidRPr="00515F2A" w:rsidRDefault="00B53E86" w:rsidP="00B53E86">
      <w:pPr>
        <w:pStyle w:val="ListParagraph"/>
        <w:numPr>
          <w:ilvl w:val="0"/>
          <w:numId w:val="2"/>
        </w:numPr>
        <w:spacing w:after="0"/>
        <w:ind w:left="714" w:hanging="357"/>
        <w:rPr>
          <w:sz w:val="24"/>
          <w:szCs w:val="24"/>
        </w:rPr>
      </w:pPr>
      <w:r w:rsidRPr="00515F2A">
        <w:rPr>
          <w:rFonts w:cs="Arial"/>
          <w:sz w:val="24"/>
          <w:szCs w:val="24"/>
        </w:rPr>
        <w:t xml:space="preserve">Facilitate partnerships and collaborations </w:t>
      </w:r>
      <w:r>
        <w:rPr>
          <w:rFonts w:cs="Arial"/>
          <w:sz w:val="24"/>
          <w:szCs w:val="24"/>
        </w:rPr>
        <w:t>across the project</w:t>
      </w:r>
      <w:r w:rsidRPr="00515F2A">
        <w:rPr>
          <w:rFonts w:cs="Arial"/>
          <w:sz w:val="24"/>
          <w:szCs w:val="24"/>
        </w:rPr>
        <w:t>.</w:t>
      </w:r>
    </w:p>
    <w:p w:rsidR="00B53E86" w:rsidRPr="0056535B" w:rsidRDefault="00B53E86" w:rsidP="00B53E86">
      <w:pPr>
        <w:pStyle w:val="ListParagraph"/>
        <w:numPr>
          <w:ilvl w:val="0"/>
          <w:numId w:val="2"/>
        </w:numPr>
        <w:spacing w:after="0"/>
        <w:ind w:left="714" w:hanging="357"/>
        <w:rPr>
          <w:sz w:val="24"/>
          <w:szCs w:val="24"/>
        </w:rPr>
      </w:pPr>
      <w:r w:rsidRPr="0056535B">
        <w:rPr>
          <w:rFonts w:cs="Arial"/>
          <w:sz w:val="24"/>
          <w:szCs w:val="24"/>
        </w:rPr>
        <w:t xml:space="preserve">Lead and organise appropriate events and meetings for the project. </w:t>
      </w:r>
    </w:p>
    <w:p w:rsidR="00B53E86" w:rsidRDefault="00B53E86" w:rsidP="00B53E86">
      <w:pPr>
        <w:numPr>
          <w:ilvl w:val="0"/>
          <w:numId w:val="2"/>
        </w:numPr>
        <w:spacing w:after="0"/>
        <w:rPr>
          <w:rFonts w:cs="Arial"/>
          <w:sz w:val="24"/>
          <w:szCs w:val="24"/>
        </w:rPr>
      </w:pPr>
      <w:bookmarkStart w:id="1" w:name="OLE_LINK26"/>
      <w:bookmarkStart w:id="2" w:name="OLE_LINK27"/>
      <w:r>
        <w:rPr>
          <w:rFonts w:cs="Arial"/>
          <w:sz w:val="24"/>
          <w:szCs w:val="24"/>
        </w:rPr>
        <w:t>U</w:t>
      </w:r>
      <w:r w:rsidRPr="0056535B">
        <w:rPr>
          <w:rFonts w:cs="Arial"/>
          <w:sz w:val="24"/>
          <w:szCs w:val="24"/>
        </w:rPr>
        <w:t xml:space="preserve">ndertake outreach work within the community to publicise the work of </w:t>
      </w:r>
      <w:r>
        <w:rPr>
          <w:rFonts w:cs="Arial"/>
          <w:sz w:val="24"/>
          <w:szCs w:val="24"/>
        </w:rPr>
        <w:t>Nottingham Women’s</w:t>
      </w:r>
      <w:r w:rsidRPr="0056535B">
        <w:rPr>
          <w:rFonts w:cs="Arial"/>
          <w:sz w:val="24"/>
          <w:szCs w:val="24"/>
        </w:rPr>
        <w:t xml:space="preserve"> Centre </w:t>
      </w:r>
      <w:r>
        <w:rPr>
          <w:rFonts w:cs="Arial"/>
          <w:sz w:val="24"/>
          <w:szCs w:val="24"/>
        </w:rPr>
        <w:t>to</w:t>
      </w:r>
      <w:r w:rsidRPr="0056535B">
        <w:rPr>
          <w:rFonts w:cs="Arial"/>
          <w:sz w:val="24"/>
          <w:szCs w:val="24"/>
        </w:rPr>
        <w:t xml:space="preserve"> encourage women from a range of demographics to use its services and facilities.</w:t>
      </w:r>
    </w:p>
    <w:bookmarkEnd w:id="1"/>
    <w:bookmarkEnd w:id="2"/>
    <w:p w:rsidR="00B53E86" w:rsidRPr="0056535B" w:rsidRDefault="00B53E86" w:rsidP="00B53E86">
      <w:pPr>
        <w:numPr>
          <w:ilvl w:val="0"/>
          <w:numId w:val="2"/>
        </w:numPr>
        <w:spacing w:after="0"/>
        <w:rPr>
          <w:rFonts w:cs="Arial"/>
          <w:sz w:val="24"/>
          <w:szCs w:val="24"/>
        </w:rPr>
      </w:pPr>
      <w:r w:rsidRPr="0056535B">
        <w:rPr>
          <w:rFonts w:cs="Arial"/>
          <w:sz w:val="24"/>
          <w:szCs w:val="24"/>
        </w:rPr>
        <w:t>Ensure that all work is carried in accordance with relevant legislation and Nottingham Women’s Centre policies and procedures, including the Centre’s Equal Opportunities policy and Health and Safety Policy.</w:t>
      </w:r>
    </w:p>
    <w:p w:rsidR="00B53E86" w:rsidRPr="00515F2A" w:rsidRDefault="00B53E86" w:rsidP="00B53E86">
      <w:pPr>
        <w:pStyle w:val="ListParagraph"/>
        <w:numPr>
          <w:ilvl w:val="0"/>
          <w:numId w:val="2"/>
        </w:numPr>
        <w:spacing w:after="0"/>
        <w:ind w:left="714" w:hanging="357"/>
        <w:rPr>
          <w:sz w:val="24"/>
          <w:szCs w:val="24"/>
        </w:rPr>
      </w:pPr>
      <w:r w:rsidRPr="00515F2A">
        <w:rPr>
          <w:rFonts w:cs="Arial"/>
          <w:sz w:val="24"/>
          <w:szCs w:val="24"/>
        </w:rPr>
        <w:t>Take responsibility for all aspects of safeguarding for the clients, volunteers and staff, paying particular attention to the sharing of information and professional boundaries</w:t>
      </w:r>
    </w:p>
    <w:p w:rsidR="00B53E86" w:rsidRPr="00515F2A" w:rsidRDefault="00B53E86" w:rsidP="00B53E86">
      <w:pPr>
        <w:pStyle w:val="ListParagraph"/>
        <w:numPr>
          <w:ilvl w:val="0"/>
          <w:numId w:val="2"/>
        </w:numPr>
        <w:spacing w:after="0"/>
        <w:ind w:left="714" w:hanging="357"/>
        <w:rPr>
          <w:sz w:val="24"/>
          <w:szCs w:val="24"/>
        </w:rPr>
      </w:pPr>
      <w:r w:rsidRPr="00515F2A">
        <w:rPr>
          <w:rFonts w:cs="Arial"/>
          <w:sz w:val="24"/>
          <w:szCs w:val="24"/>
        </w:rPr>
        <w:t>Participate in train</w:t>
      </w:r>
      <w:r>
        <w:rPr>
          <w:rFonts w:cs="Arial"/>
          <w:sz w:val="24"/>
          <w:szCs w:val="24"/>
        </w:rPr>
        <w:t>ing and development as required.</w:t>
      </w:r>
    </w:p>
    <w:p w:rsidR="00B53E86" w:rsidRPr="00515F2A" w:rsidRDefault="00B53E86" w:rsidP="00B53E86">
      <w:pPr>
        <w:pStyle w:val="ListParagraph"/>
        <w:numPr>
          <w:ilvl w:val="0"/>
          <w:numId w:val="2"/>
        </w:numPr>
        <w:spacing w:after="0"/>
        <w:ind w:left="714" w:hanging="357"/>
        <w:rPr>
          <w:sz w:val="24"/>
          <w:szCs w:val="24"/>
        </w:rPr>
      </w:pPr>
      <w:r w:rsidRPr="00515F2A">
        <w:rPr>
          <w:rFonts w:cs="Arial"/>
          <w:sz w:val="24"/>
          <w:szCs w:val="24"/>
        </w:rPr>
        <w:t>Act as an effective team member and attend and contribute to staff meetings.</w:t>
      </w:r>
    </w:p>
    <w:p w:rsidR="00B53E86" w:rsidRPr="00515F2A" w:rsidRDefault="00B53E86" w:rsidP="00B53E86">
      <w:pPr>
        <w:pStyle w:val="ListParagraph"/>
        <w:numPr>
          <w:ilvl w:val="0"/>
          <w:numId w:val="2"/>
        </w:numPr>
        <w:spacing w:after="0"/>
        <w:ind w:left="714" w:hanging="357"/>
        <w:rPr>
          <w:sz w:val="24"/>
          <w:szCs w:val="24"/>
        </w:rPr>
      </w:pPr>
      <w:r w:rsidRPr="00515F2A">
        <w:rPr>
          <w:rFonts w:cs="Arial"/>
          <w:sz w:val="24"/>
          <w:szCs w:val="24"/>
        </w:rPr>
        <w:t>Carry out other duties as directed by the Centre Manager and the Board of Trustees.</w:t>
      </w:r>
    </w:p>
    <w:p w:rsidR="00B53E86" w:rsidRDefault="00B53E86" w:rsidP="00B53E86">
      <w:pPr>
        <w:rPr>
          <w:rFonts w:cs="Arial"/>
          <w:b/>
          <w:sz w:val="24"/>
          <w:szCs w:val="24"/>
        </w:rPr>
      </w:pPr>
    </w:p>
    <w:p w:rsidR="00B53E86" w:rsidRPr="00D54875" w:rsidRDefault="00B53E86" w:rsidP="00B53E86">
      <w:pPr>
        <w:rPr>
          <w:rFonts w:cs="Arial"/>
          <w:b/>
          <w:sz w:val="24"/>
          <w:szCs w:val="24"/>
        </w:rPr>
      </w:pPr>
      <w:r w:rsidRPr="00D54875">
        <w:rPr>
          <w:rFonts w:cs="Arial"/>
          <w:b/>
          <w:sz w:val="24"/>
          <w:szCs w:val="24"/>
        </w:rPr>
        <w:t>NOTES:</w:t>
      </w:r>
    </w:p>
    <w:p w:rsidR="00B53E86" w:rsidRDefault="00B53E86" w:rsidP="00B53E86">
      <w:pPr>
        <w:rPr>
          <w:rFonts w:cs="Arial"/>
          <w:sz w:val="24"/>
          <w:szCs w:val="24"/>
        </w:rPr>
      </w:pPr>
      <w:r w:rsidRPr="00515F2A">
        <w:rPr>
          <w:rFonts w:cs="Arial"/>
          <w:sz w:val="24"/>
          <w:szCs w:val="24"/>
        </w:rPr>
        <w:t>This post may require an Enhanced CRB check. Having a criminal record will not necessarily disqualify you from acquiring the post.</w:t>
      </w:r>
    </w:p>
    <w:p w:rsidR="00B53E86" w:rsidRPr="00362812" w:rsidRDefault="00B53E86" w:rsidP="00B53E86">
      <w:pPr>
        <w:rPr>
          <w:sz w:val="24"/>
          <w:szCs w:val="24"/>
        </w:rPr>
      </w:pPr>
      <w:r w:rsidRPr="00362812">
        <w:rPr>
          <w:rFonts w:cs="Arial"/>
          <w:sz w:val="24"/>
          <w:szCs w:val="24"/>
        </w:rPr>
        <w:t>Due to the nature and sensitivity of the project</w:t>
      </w:r>
      <w:r>
        <w:rPr>
          <w:rFonts w:cs="Arial"/>
          <w:sz w:val="24"/>
          <w:szCs w:val="24"/>
        </w:rPr>
        <w:t>’</w:t>
      </w:r>
      <w:r w:rsidRPr="00362812">
        <w:rPr>
          <w:rFonts w:cs="Arial"/>
          <w:sz w:val="24"/>
          <w:szCs w:val="24"/>
        </w:rPr>
        <w:t xml:space="preserve">s client group, it is an occupational requirement under the Equality Act 2010, Part 1, </w:t>
      </w:r>
      <w:proofErr w:type="gramStart"/>
      <w:r w:rsidRPr="00362812">
        <w:rPr>
          <w:rFonts w:cs="Arial"/>
          <w:sz w:val="24"/>
          <w:szCs w:val="24"/>
        </w:rPr>
        <w:t>Schedule</w:t>
      </w:r>
      <w:proofErr w:type="gramEnd"/>
      <w:r w:rsidRPr="00362812">
        <w:rPr>
          <w:rFonts w:cs="Arial"/>
          <w:sz w:val="24"/>
          <w:szCs w:val="24"/>
        </w:rPr>
        <w:t xml:space="preserve"> 9 for the post holder to be female.</w:t>
      </w:r>
      <w:r w:rsidRPr="00362812">
        <w:rPr>
          <w:rFonts w:cs="Arial"/>
          <w:b/>
          <w:sz w:val="24"/>
          <w:szCs w:val="24"/>
        </w:rPr>
        <w:t>  </w:t>
      </w:r>
    </w:p>
    <w:p w:rsidR="00B53E86" w:rsidRDefault="00B53E86">
      <w:pPr>
        <w:rPr>
          <w:b/>
          <w:sz w:val="24"/>
          <w:szCs w:val="24"/>
        </w:rPr>
      </w:pPr>
      <w:r>
        <w:rPr>
          <w:b/>
          <w:sz w:val="24"/>
          <w:szCs w:val="24"/>
        </w:rPr>
        <w:br w:type="page"/>
      </w:r>
    </w:p>
    <w:p w:rsidR="00B53E86" w:rsidRPr="00945012" w:rsidRDefault="00B53E86" w:rsidP="00B53E86">
      <w:pPr>
        <w:rPr>
          <w:b/>
          <w:sz w:val="24"/>
          <w:szCs w:val="24"/>
        </w:rPr>
      </w:pPr>
      <w:r>
        <w:rPr>
          <w:b/>
          <w:sz w:val="24"/>
          <w:szCs w:val="24"/>
        </w:rPr>
        <w:lastRenderedPageBreak/>
        <w:t>PERSON SPECIFICATION</w:t>
      </w:r>
    </w:p>
    <w:tbl>
      <w:tblPr>
        <w:tblStyle w:val="TableGrid"/>
        <w:tblW w:w="0" w:type="auto"/>
        <w:tblLook w:val="04A0" w:firstRow="1" w:lastRow="0" w:firstColumn="1" w:lastColumn="0" w:noHBand="0" w:noVBand="1"/>
      </w:tblPr>
      <w:tblGrid>
        <w:gridCol w:w="4077"/>
        <w:gridCol w:w="1701"/>
        <w:gridCol w:w="1985"/>
        <w:gridCol w:w="1984"/>
      </w:tblGrid>
      <w:tr w:rsidR="00B53E86" w:rsidRPr="00945012" w:rsidTr="00E47C99">
        <w:tc>
          <w:tcPr>
            <w:tcW w:w="4077" w:type="dxa"/>
          </w:tcPr>
          <w:p w:rsidR="00B53E86" w:rsidRPr="00945012" w:rsidRDefault="00B53E86" w:rsidP="00E47C99">
            <w:pPr>
              <w:rPr>
                <w:b/>
                <w:sz w:val="24"/>
                <w:szCs w:val="24"/>
              </w:rPr>
            </w:pPr>
            <w:r>
              <w:rPr>
                <w:b/>
                <w:sz w:val="24"/>
                <w:szCs w:val="24"/>
              </w:rPr>
              <w:t xml:space="preserve">Knowledge / </w:t>
            </w:r>
            <w:r w:rsidRPr="00945012">
              <w:rPr>
                <w:b/>
                <w:sz w:val="24"/>
                <w:szCs w:val="24"/>
              </w:rPr>
              <w:t>Skills</w:t>
            </w:r>
            <w:r>
              <w:rPr>
                <w:b/>
                <w:sz w:val="24"/>
                <w:szCs w:val="24"/>
              </w:rPr>
              <w:t xml:space="preserve"> </w:t>
            </w:r>
            <w:r w:rsidRPr="00945012">
              <w:rPr>
                <w:b/>
                <w:sz w:val="24"/>
                <w:szCs w:val="24"/>
              </w:rPr>
              <w:t>/</w:t>
            </w:r>
            <w:r>
              <w:rPr>
                <w:b/>
                <w:sz w:val="24"/>
                <w:szCs w:val="24"/>
              </w:rPr>
              <w:t xml:space="preserve"> </w:t>
            </w:r>
            <w:r w:rsidRPr="00945012">
              <w:rPr>
                <w:b/>
                <w:sz w:val="24"/>
                <w:szCs w:val="24"/>
              </w:rPr>
              <w:t>Experience Required</w:t>
            </w:r>
          </w:p>
        </w:tc>
        <w:tc>
          <w:tcPr>
            <w:tcW w:w="1701" w:type="dxa"/>
          </w:tcPr>
          <w:p w:rsidR="00B53E86" w:rsidRPr="00945012" w:rsidRDefault="00B53E86" w:rsidP="00E47C99">
            <w:pPr>
              <w:rPr>
                <w:b/>
                <w:sz w:val="24"/>
                <w:szCs w:val="24"/>
              </w:rPr>
            </w:pPr>
            <w:r w:rsidRPr="00945012">
              <w:rPr>
                <w:b/>
                <w:sz w:val="24"/>
                <w:szCs w:val="24"/>
              </w:rPr>
              <w:t>Essential</w:t>
            </w:r>
          </w:p>
        </w:tc>
        <w:tc>
          <w:tcPr>
            <w:tcW w:w="1985" w:type="dxa"/>
          </w:tcPr>
          <w:p w:rsidR="00B53E86" w:rsidRPr="00945012" w:rsidRDefault="00B53E86" w:rsidP="00E47C99">
            <w:pPr>
              <w:rPr>
                <w:b/>
                <w:sz w:val="24"/>
                <w:szCs w:val="24"/>
              </w:rPr>
            </w:pPr>
            <w:r w:rsidRPr="00945012">
              <w:rPr>
                <w:b/>
                <w:sz w:val="24"/>
                <w:szCs w:val="24"/>
              </w:rPr>
              <w:t>Desirable</w:t>
            </w:r>
          </w:p>
        </w:tc>
        <w:tc>
          <w:tcPr>
            <w:tcW w:w="1984" w:type="dxa"/>
          </w:tcPr>
          <w:p w:rsidR="00B53E86" w:rsidRPr="00945012" w:rsidRDefault="00B53E86" w:rsidP="00E47C99">
            <w:pPr>
              <w:rPr>
                <w:b/>
                <w:sz w:val="24"/>
                <w:szCs w:val="24"/>
              </w:rPr>
            </w:pPr>
            <w:r w:rsidRPr="00945012">
              <w:rPr>
                <w:b/>
                <w:sz w:val="24"/>
                <w:szCs w:val="24"/>
              </w:rPr>
              <w:t>Tested at</w:t>
            </w:r>
            <w:r>
              <w:rPr>
                <w:b/>
                <w:sz w:val="24"/>
                <w:szCs w:val="24"/>
              </w:rPr>
              <w:t>:</w:t>
            </w:r>
          </w:p>
          <w:p w:rsidR="00B53E86" w:rsidRPr="00945012" w:rsidRDefault="00B53E86" w:rsidP="00E47C99">
            <w:pPr>
              <w:rPr>
                <w:b/>
                <w:sz w:val="24"/>
                <w:szCs w:val="24"/>
              </w:rPr>
            </w:pPr>
            <w:r w:rsidRPr="00945012">
              <w:rPr>
                <w:b/>
                <w:sz w:val="24"/>
                <w:szCs w:val="24"/>
              </w:rPr>
              <w:t>A = application</w:t>
            </w:r>
          </w:p>
          <w:p w:rsidR="00B53E86" w:rsidRPr="00945012" w:rsidRDefault="00B53E86" w:rsidP="00E47C99">
            <w:pPr>
              <w:rPr>
                <w:b/>
                <w:sz w:val="24"/>
                <w:szCs w:val="24"/>
              </w:rPr>
            </w:pPr>
            <w:r w:rsidRPr="00945012">
              <w:rPr>
                <w:b/>
                <w:sz w:val="24"/>
                <w:szCs w:val="24"/>
              </w:rPr>
              <w:t>I = Interview</w:t>
            </w:r>
          </w:p>
          <w:p w:rsidR="00B53E86" w:rsidRPr="00945012" w:rsidRDefault="00B53E86" w:rsidP="00E47C99">
            <w:pPr>
              <w:rPr>
                <w:b/>
                <w:sz w:val="24"/>
                <w:szCs w:val="24"/>
              </w:rPr>
            </w:pPr>
            <w:r w:rsidRPr="00945012">
              <w:rPr>
                <w:b/>
                <w:sz w:val="24"/>
                <w:szCs w:val="24"/>
              </w:rPr>
              <w:t>T = Test</w:t>
            </w:r>
          </w:p>
        </w:tc>
      </w:tr>
      <w:tr w:rsidR="00B53E86" w:rsidRPr="00945012" w:rsidTr="00E47C99">
        <w:tc>
          <w:tcPr>
            <w:tcW w:w="4077" w:type="dxa"/>
          </w:tcPr>
          <w:p w:rsidR="00B53E86" w:rsidRPr="00945012" w:rsidRDefault="00B53E86" w:rsidP="00E47C99">
            <w:pPr>
              <w:rPr>
                <w:sz w:val="24"/>
                <w:szCs w:val="24"/>
              </w:rPr>
            </w:pPr>
            <w:r w:rsidRPr="00D51748">
              <w:rPr>
                <w:sz w:val="24"/>
                <w:szCs w:val="24"/>
              </w:rPr>
              <w:t>GCSE pass in Maths and English or equivalent</w:t>
            </w:r>
          </w:p>
        </w:tc>
        <w:tc>
          <w:tcPr>
            <w:tcW w:w="1701" w:type="dxa"/>
          </w:tcPr>
          <w:p w:rsidR="00B53E86"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Pr>
                <w:sz w:val="24"/>
                <w:szCs w:val="24"/>
              </w:rPr>
              <w:t>A</w:t>
            </w:r>
          </w:p>
        </w:tc>
      </w:tr>
      <w:tr w:rsidR="00B53E86" w:rsidRPr="00945012" w:rsidTr="00E47C99">
        <w:tc>
          <w:tcPr>
            <w:tcW w:w="4077" w:type="dxa"/>
          </w:tcPr>
          <w:p w:rsidR="00B53E86" w:rsidRPr="00945012" w:rsidRDefault="00B53E86" w:rsidP="00E47C99">
            <w:pPr>
              <w:rPr>
                <w:sz w:val="24"/>
                <w:szCs w:val="24"/>
              </w:rPr>
            </w:pPr>
            <w:r>
              <w:rPr>
                <w:sz w:val="24"/>
                <w:szCs w:val="24"/>
              </w:rPr>
              <w:t>Skills and/or qualification in P</w:t>
            </w:r>
            <w:r w:rsidRPr="00945012">
              <w:rPr>
                <w:sz w:val="24"/>
                <w:szCs w:val="24"/>
              </w:rPr>
              <w:t>roject Management</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w:t>
            </w:r>
          </w:p>
        </w:tc>
      </w:tr>
      <w:tr w:rsidR="00B53E86" w:rsidRPr="00945012" w:rsidTr="00E47C99">
        <w:tc>
          <w:tcPr>
            <w:tcW w:w="4077" w:type="dxa"/>
          </w:tcPr>
          <w:p w:rsidR="00B53E86" w:rsidRPr="00945012" w:rsidRDefault="00B53E86" w:rsidP="00E47C99">
            <w:pPr>
              <w:rPr>
                <w:sz w:val="24"/>
                <w:szCs w:val="24"/>
              </w:rPr>
            </w:pPr>
            <w:r w:rsidRPr="00945012">
              <w:rPr>
                <w:sz w:val="24"/>
                <w:szCs w:val="24"/>
              </w:rPr>
              <w:t>Drafting reports or papers for a wide audience</w:t>
            </w:r>
          </w:p>
        </w:tc>
        <w:tc>
          <w:tcPr>
            <w:tcW w:w="1701" w:type="dxa"/>
          </w:tcPr>
          <w:p w:rsidR="00B53E86" w:rsidRPr="00945012" w:rsidRDefault="00B53E86" w:rsidP="00E47C99">
            <w:pPr>
              <w:rPr>
                <w:sz w:val="24"/>
                <w:szCs w:val="24"/>
              </w:rPr>
            </w:pPr>
            <w:r w:rsidRPr="00945012">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w:t>
            </w:r>
          </w:p>
        </w:tc>
      </w:tr>
      <w:tr w:rsidR="00B53E86" w:rsidRPr="00945012" w:rsidTr="00E47C99">
        <w:tc>
          <w:tcPr>
            <w:tcW w:w="4077" w:type="dxa"/>
          </w:tcPr>
          <w:p w:rsidR="00B53E86" w:rsidRPr="00945012" w:rsidRDefault="00B53E86" w:rsidP="00E47C99">
            <w:pPr>
              <w:rPr>
                <w:sz w:val="24"/>
                <w:szCs w:val="24"/>
              </w:rPr>
            </w:pPr>
            <w:r>
              <w:rPr>
                <w:sz w:val="24"/>
                <w:szCs w:val="24"/>
              </w:rPr>
              <w:t>I</w:t>
            </w:r>
            <w:r w:rsidRPr="00515F2A">
              <w:rPr>
                <w:sz w:val="24"/>
                <w:szCs w:val="24"/>
              </w:rPr>
              <w:t>nformation gathering</w:t>
            </w:r>
            <w:r>
              <w:rPr>
                <w:sz w:val="24"/>
                <w:szCs w:val="24"/>
              </w:rPr>
              <w:t>, research</w:t>
            </w:r>
            <w:r w:rsidRPr="00515F2A">
              <w:rPr>
                <w:sz w:val="24"/>
                <w:szCs w:val="24"/>
              </w:rPr>
              <w:t xml:space="preserve"> and analysis </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Pr>
                <w:sz w:val="24"/>
                <w:szCs w:val="24"/>
              </w:rPr>
              <w:t>A/I</w:t>
            </w:r>
          </w:p>
        </w:tc>
      </w:tr>
      <w:tr w:rsidR="00B53E86" w:rsidRPr="00945012" w:rsidTr="00E47C99">
        <w:tc>
          <w:tcPr>
            <w:tcW w:w="4077" w:type="dxa"/>
          </w:tcPr>
          <w:p w:rsidR="00B53E86" w:rsidRPr="00945012" w:rsidRDefault="00B53E86" w:rsidP="00E47C99">
            <w:pPr>
              <w:rPr>
                <w:sz w:val="24"/>
                <w:szCs w:val="24"/>
              </w:rPr>
            </w:pPr>
            <w:r>
              <w:rPr>
                <w:sz w:val="24"/>
                <w:szCs w:val="24"/>
              </w:rPr>
              <w:t>U</w:t>
            </w:r>
            <w:r w:rsidRPr="00515F2A">
              <w:rPr>
                <w:sz w:val="24"/>
                <w:szCs w:val="24"/>
              </w:rPr>
              <w:t xml:space="preserve">nderstanding of current challenges and issues affecting </w:t>
            </w:r>
            <w:r>
              <w:rPr>
                <w:sz w:val="24"/>
                <w:szCs w:val="24"/>
              </w:rPr>
              <w:t>women in disadvantaged communities.</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Pr>
                <w:sz w:val="24"/>
                <w:szCs w:val="24"/>
              </w:rPr>
              <w:t>A/I</w:t>
            </w:r>
          </w:p>
        </w:tc>
      </w:tr>
      <w:tr w:rsidR="00B53E86" w:rsidRPr="00945012" w:rsidTr="00E47C99">
        <w:tc>
          <w:tcPr>
            <w:tcW w:w="4077" w:type="dxa"/>
          </w:tcPr>
          <w:p w:rsidR="00B53E86" w:rsidRPr="00945012" w:rsidRDefault="00B53E86" w:rsidP="00E47C99">
            <w:pPr>
              <w:rPr>
                <w:sz w:val="24"/>
                <w:szCs w:val="24"/>
              </w:rPr>
            </w:pPr>
            <w:r>
              <w:rPr>
                <w:sz w:val="24"/>
                <w:szCs w:val="24"/>
              </w:rPr>
              <w:t>K</w:t>
            </w:r>
            <w:r w:rsidRPr="00515F2A">
              <w:rPr>
                <w:sz w:val="24"/>
                <w:szCs w:val="24"/>
              </w:rPr>
              <w:t>nowledge</w:t>
            </w:r>
            <w:r>
              <w:rPr>
                <w:sz w:val="24"/>
                <w:szCs w:val="24"/>
              </w:rPr>
              <w:t>/interest in the development of public policy</w:t>
            </w:r>
            <w:r w:rsidRPr="00515F2A">
              <w:rPr>
                <w:sz w:val="24"/>
                <w:szCs w:val="24"/>
              </w:rPr>
              <w:t xml:space="preserve"> </w:t>
            </w:r>
          </w:p>
        </w:tc>
        <w:tc>
          <w:tcPr>
            <w:tcW w:w="1701" w:type="dxa"/>
          </w:tcPr>
          <w:p w:rsidR="00B53E86" w:rsidRPr="00945012" w:rsidRDefault="00B53E86" w:rsidP="00E47C99">
            <w:pPr>
              <w:rPr>
                <w:sz w:val="24"/>
                <w:szCs w:val="24"/>
              </w:rPr>
            </w:pPr>
          </w:p>
        </w:tc>
        <w:tc>
          <w:tcPr>
            <w:tcW w:w="1985" w:type="dxa"/>
          </w:tcPr>
          <w:p w:rsidR="00B53E86" w:rsidRPr="00945012" w:rsidRDefault="00B53E86" w:rsidP="00E47C99">
            <w:pPr>
              <w:rPr>
                <w:sz w:val="24"/>
                <w:szCs w:val="24"/>
              </w:rPr>
            </w:pPr>
            <w:r>
              <w:rPr>
                <w:sz w:val="24"/>
                <w:szCs w:val="24"/>
              </w:rPr>
              <w:t>X</w:t>
            </w:r>
          </w:p>
        </w:tc>
        <w:tc>
          <w:tcPr>
            <w:tcW w:w="1984" w:type="dxa"/>
          </w:tcPr>
          <w:p w:rsidR="00B53E86" w:rsidRPr="00945012" w:rsidRDefault="00B53E86" w:rsidP="00E47C99">
            <w:pPr>
              <w:rPr>
                <w:sz w:val="24"/>
                <w:szCs w:val="24"/>
              </w:rPr>
            </w:pPr>
            <w:r>
              <w:rPr>
                <w:sz w:val="24"/>
                <w:szCs w:val="24"/>
              </w:rPr>
              <w:t>A/I</w:t>
            </w:r>
          </w:p>
        </w:tc>
      </w:tr>
      <w:tr w:rsidR="00B53E86" w:rsidRPr="00945012" w:rsidTr="00E47C99">
        <w:tc>
          <w:tcPr>
            <w:tcW w:w="4077" w:type="dxa"/>
          </w:tcPr>
          <w:p w:rsidR="00B53E86" w:rsidRPr="00945012" w:rsidRDefault="00B53E86" w:rsidP="00E47C99">
            <w:pPr>
              <w:rPr>
                <w:sz w:val="24"/>
                <w:szCs w:val="24"/>
              </w:rPr>
            </w:pPr>
            <w:r w:rsidRPr="00515F2A">
              <w:rPr>
                <w:sz w:val="24"/>
                <w:szCs w:val="24"/>
              </w:rPr>
              <w:t xml:space="preserve">Experience of analysing and evaluating information from a wide variety of sources and presenting it in an appropriate format to a variety of audiences. </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Pr>
                <w:sz w:val="24"/>
                <w:szCs w:val="24"/>
              </w:rPr>
              <w:t>A/I</w:t>
            </w:r>
          </w:p>
        </w:tc>
      </w:tr>
      <w:tr w:rsidR="00B53E86" w:rsidRPr="00945012" w:rsidTr="00E47C99">
        <w:tc>
          <w:tcPr>
            <w:tcW w:w="4077" w:type="dxa"/>
          </w:tcPr>
          <w:p w:rsidR="00B53E86" w:rsidRPr="00515F2A" w:rsidRDefault="00B53E86" w:rsidP="00E47C99">
            <w:pPr>
              <w:rPr>
                <w:sz w:val="24"/>
                <w:szCs w:val="24"/>
              </w:rPr>
            </w:pPr>
            <w:r>
              <w:rPr>
                <w:sz w:val="24"/>
                <w:szCs w:val="24"/>
              </w:rPr>
              <w:t>E</w:t>
            </w:r>
            <w:r w:rsidRPr="00D51748">
              <w:rPr>
                <w:sz w:val="24"/>
                <w:szCs w:val="24"/>
              </w:rPr>
              <w:t>xperience of using advocacy approaches in order to achieve policy change</w:t>
            </w:r>
          </w:p>
        </w:tc>
        <w:tc>
          <w:tcPr>
            <w:tcW w:w="1701" w:type="dxa"/>
          </w:tcPr>
          <w:p w:rsidR="00B53E86" w:rsidRPr="00945012" w:rsidRDefault="00B53E86" w:rsidP="00E47C99">
            <w:pPr>
              <w:rPr>
                <w:sz w:val="24"/>
                <w:szCs w:val="24"/>
              </w:rPr>
            </w:pPr>
          </w:p>
        </w:tc>
        <w:tc>
          <w:tcPr>
            <w:tcW w:w="1985" w:type="dxa"/>
          </w:tcPr>
          <w:p w:rsidR="00B53E86" w:rsidRDefault="00B53E86" w:rsidP="00E47C99">
            <w:pPr>
              <w:rPr>
                <w:sz w:val="24"/>
                <w:szCs w:val="24"/>
              </w:rPr>
            </w:pPr>
            <w:r>
              <w:rPr>
                <w:sz w:val="24"/>
                <w:szCs w:val="24"/>
              </w:rPr>
              <w:t>X</w:t>
            </w:r>
          </w:p>
        </w:tc>
        <w:tc>
          <w:tcPr>
            <w:tcW w:w="1984" w:type="dxa"/>
          </w:tcPr>
          <w:p w:rsidR="00B53E86" w:rsidRPr="00945012" w:rsidRDefault="00B53E86" w:rsidP="00E47C99">
            <w:pPr>
              <w:rPr>
                <w:sz w:val="24"/>
                <w:szCs w:val="24"/>
              </w:rPr>
            </w:pPr>
            <w:r>
              <w:rPr>
                <w:sz w:val="24"/>
                <w:szCs w:val="24"/>
              </w:rPr>
              <w:t>A/I</w:t>
            </w:r>
          </w:p>
        </w:tc>
      </w:tr>
      <w:tr w:rsidR="00B53E86" w:rsidRPr="00945012" w:rsidTr="00E47C99">
        <w:tc>
          <w:tcPr>
            <w:tcW w:w="4077" w:type="dxa"/>
          </w:tcPr>
          <w:p w:rsidR="00B53E86" w:rsidRPr="00945012" w:rsidRDefault="00B53E86" w:rsidP="00E47C99">
            <w:pPr>
              <w:rPr>
                <w:sz w:val="24"/>
                <w:szCs w:val="24"/>
              </w:rPr>
            </w:pPr>
            <w:r w:rsidRPr="00945012">
              <w:rPr>
                <w:sz w:val="24"/>
                <w:szCs w:val="24"/>
              </w:rPr>
              <w:t>Producing publicity, campaign or other printed or digital media and materials</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w:t>
            </w:r>
          </w:p>
        </w:tc>
      </w:tr>
      <w:tr w:rsidR="00B53E86" w:rsidRPr="00945012" w:rsidTr="00E47C99">
        <w:tc>
          <w:tcPr>
            <w:tcW w:w="4077" w:type="dxa"/>
          </w:tcPr>
          <w:p w:rsidR="00B53E86" w:rsidRPr="00945012" w:rsidRDefault="00B53E86" w:rsidP="00B53E86">
            <w:pPr>
              <w:rPr>
                <w:sz w:val="24"/>
                <w:szCs w:val="24"/>
              </w:rPr>
            </w:pPr>
            <w:r w:rsidRPr="00945012">
              <w:rPr>
                <w:sz w:val="24"/>
                <w:szCs w:val="24"/>
              </w:rPr>
              <w:t xml:space="preserve">Fully </w:t>
            </w:r>
            <w:r>
              <w:rPr>
                <w:sz w:val="24"/>
                <w:szCs w:val="24"/>
              </w:rPr>
              <w:t>competent IT user including</w:t>
            </w:r>
            <w:r w:rsidRPr="00945012">
              <w:rPr>
                <w:sz w:val="24"/>
                <w:szCs w:val="24"/>
              </w:rPr>
              <w:t xml:space="preserve"> Micro</w:t>
            </w:r>
            <w:r>
              <w:rPr>
                <w:sz w:val="24"/>
                <w:szCs w:val="24"/>
              </w:rPr>
              <w:t xml:space="preserve">soft Office Suite e.g.; </w:t>
            </w:r>
            <w:r w:rsidRPr="00945012">
              <w:rPr>
                <w:sz w:val="24"/>
                <w:szCs w:val="24"/>
              </w:rPr>
              <w:t>Excel, Word and Outlook</w:t>
            </w:r>
          </w:p>
        </w:tc>
        <w:tc>
          <w:tcPr>
            <w:tcW w:w="1701" w:type="dxa"/>
          </w:tcPr>
          <w:p w:rsidR="00B53E86" w:rsidRPr="00945012" w:rsidRDefault="00B53E86" w:rsidP="00E47C99">
            <w:pPr>
              <w:rPr>
                <w:sz w:val="24"/>
                <w:szCs w:val="24"/>
              </w:rPr>
            </w:pPr>
            <w:r w:rsidRPr="00945012">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A/I/T</w:t>
            </w:r>
          </w:p>
        </w:tc>
      </w:tr>
      <w:tr w:rsidR="00B53E86" w:rsidRPr="00945012" w:rsidTr="00E47C99">
        <w:tc>
          <w:tcPr>
            <w:tcW w:w="4077" w:type="dxa"/>
          </w:tcPr>
          <w:p w:rsidR="00B53E86" w:rsidRPr="00945012" w:rsidRDefault="00B53E86" w:rsidP="00B53E86">
            <w:pPr>
              <w:rPr>
                <w:sz w:val="24"/>
                <w:szCs w:val="24"/>
              </w:rPr>
            </w:pPr>
            <w:r>
              <w:rPr>
                <w:sz w:val="24"/>
                <w:szCs w:val="24"/>
              </w:rPr>
              <w:t>Knowledge and experience of using websites and social media as a communication tool</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Pr>
                <w:sz w:val="24"/>
                <w:szCs w:val="24"/>
              </w:rPr>
              <w:t>A/I</w:t>
            </w:r>
          </w:p>
        </w:tc>
      </w:tr>
      <w:tr w:rsidR="00B53E86" w:rsidRPr="00945012" w:rsidTr="00E47C99">
        <w:tc>
          <w:tcPr>
            <w:tcW w:w="4077" w:type="dxa"/>
          </w:tcPr>
          <w:p w:rsidR="00B53E86" w:rsidRPr="00945012" w:rsidRDefault="00B53E86" w:rsidP="00E47C99">
            <w:pPr>
              <w:rPr>
                <w:sz w:val="24"/>
                <w:szCs w:val="24"/>
              </w:rPr>
            </w:pPr>
            <w:r w:rsidRPr="00945012">
              <w:rPr>
                <w:sz w:val="24"/>
                <w:szCs w:val="24"/>
              </w:rPr>
              <w:t>Able to work with a wide range of stakeholders</w:t>
            </w:r>
          </w:p>
        </w:tc>
        <w:tc>
          <w:tcPr>
            <w:tcW w:w="1701" w:type="dxa"/>
          </w:tcPr>
          <w:p w:rsidR="00B53E86" w:rsidRPr="00945012" w:rsidRDefault="00B53E86" w:rsidP="00E47C99">
            <w:pPr>
              <w:rPr>
                <w:sz w:val="24"/>
                <w:szCs w:val="24"/>
              </w:rPr>
            </w:pPr>
            <w:r w:rsidRPr="00945012">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w:t>
            </w:r>
          </w:p>
        </w:tc>
      </w:tr>
      <w:tr w:rsidR="00B53E86" w:rsidRPr="00945012" w:rsidTr="00E47C99">
        <w:tc>
          <w:tcPr>
            <w:tcW w:w="4077" w:type="dxa"/>
          </w:tcPr>
          <w:p w:rsidR="00B53E86" w:rsidRPr="00945012" w:rsidRDefault="00B53E86" w:rsidP="00E47C99">
            <w:pPr>
              <w:rPr>
                <w:sz w:val="24"/>
                <w:szCs w:val="24"/>
              </w:rPr>
            </w:pPr>
            <w:r w:rsidRPr="00945012">
              <w:rPr>
                <w:sz w:val="24"/>
                <w:szCs w:val="24"/>
              </w:rPr>
              <w:t>Able to meet deadlines and milestones</w:t>
            </w:r>
          </w:p>
        </w:tc>
        <w:tc>
          <w:tcPr>
            <w:tcW w:w="1701" w:type="dxa"/>
          </w:tcPr>
          <w:p w:rsidR="00B53E86" w:rsidRPr="00945012" w:rsidRDefault="00B53E86" w:rsidP="00E47C99">
            <w:pPr>
              <w:rPr>
                <w:sz w:val="24"/>
                <w:szCs w:val="24"/>
              </w:rPr>
            </w:pPr>
            <w:r w:rsidRPr="00945012">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w:t>
            </w:r>
          </w:p>
        </w:tc>
      </w:tr>
      <w:tr w:rsidR="00B53E86" w:rsidRPr="00945012" w:rsidTr="00E47C99">
        <w:tc>
          <w:tcPr>
            <w:tcW w:w="4077" w:type="dxa"/>
          </w:tcPr>
          <w:p w:rsidR="00B53E86" w:rsidRPr="00945012" w:rsidRDefault="00B53E86" w:rsidP="00E47C99">
            <w:pPr>
              <w:rPr>
                <w:sz w:val="24"/>
                <w:szCs w:val="24"/>
              </w:rPr>
            </w:pPr>
            <w:r w:rsidRPr="00945012">
              <w:rPr>
                <w:sz w:val="24"/>
                <w:szCs w:val="24"/>
              </w:rPr>
              <w:t>Able to plan own workload and work with minimal supervision</w:t>
            </w:r>
          </w:p>
        </w:tc>
        <w:tc>
          <w:tcPr>
            <w:tcW w:w="1701" w:type="dxa"/>
          </w:tcPr>
          <w:p w:rsidR="00B53E86" w:rsidRPr="00945012"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sidRPr="00945012">
              <w:rPr>
                <w:sz w:val="24"/>
                <w:szCs w:val="24"/>
              </w:rPr>
              <w:t>A/I</w:t>
            </w:r>
          </w:p>
        </w:tc>
      </w:tr>
      <w:tr w:rsidR="00B53E86" w:rsidRPr="00945012" w:rsidTr="00E47C99">
        <w:tc>
          <w:tcPr>
            <w:tcW w:w="4077" w:type="dxa"/>
          </w:tcPr>
          <w:p w:rsidR="00B53E86" w:rsidRPr="00945012" w:rsidRDefault="00B53E86" w:rsidP="00E47C99">
            <w:pPr>
              <w:rPr>
                <w:sz w:val="24"/>
                <w:szCs w:val="24"/>
              </w:rPr>
            </w:pPr>
            <w:r>
              <w:rPr>
                <w:sz w:val="24"/>
                <w:szCs w:val="24"/>
              </w:rPr>
              <w:t>Able to w</w:t>
            </w:r>
            <w:r w:rsidRPr="00D51748">
              <w:rPr>
                <w:sz w:val="24"/>
                <w:szCs w:val="24"/>
              </w:rPr>
              <w:t>ork collaboratively with others, sharing experiences and expertise</w:t>
            </w:r>
          </w:p>
        </w:tc>
        <w:tc>
          <w:tcPr>
            <w:tcW w:w="1701" w:type="dxa"/>
          </w:tcPr>
          <w:p w:rsidR="00B53E86" w:rsidRDefault="00B53E86" w:rsidP="00E47C99">
            <w:pPr>
              <w:rPr>
                <w:sz w:val="24"/>
                <w:szCs w:val="24"/>
              </w:rPr>
            </w:pPr>
            <w:r>
              <w:rPr>
                <w:sz w:val="24"/>
                <w:szCs w:val="24"/>
              </w:rPr>
              <w:t>X</w:t>
            </w:r>
          </w:p>
        </w:tc>
        <w:tc>
          <w:tcPr>
            <w:tcW w:w="1985" w:type="dxa"/>
          </w:tcPr>
          <w:p w:rsidR="00B53E86" w:rsidRPr="00945012" w:rsidRDefault="00B53E86" w:rsidP="00E47C99">
            <w:pPr>
              <w:rPr>
                <w:sz w:val="24"/>
                <w:szCs w:val="24"/>
              </w:rPr>
            </w:pPr>
          </w:p>
        </w:tc>
        <w:tc>
          <w:tcPr>
            <w:tcW w:w="1984" w:type="dxa"/>
          </w:tcPr>
          <w:p w:rsidR="00B53E86" w:rsidRPr="00945012" w:rsidRDefault="00B53E86" w:rsidP="00E47C99">
            <w:pPr>
              <w:rPr>
                <w:sz w:val="24"/>
                <w:szCs w:val="24"/>
              </w:rPr>
            </w:pPr>
            <w:r>
              <w:rPr>
                <w:sz w:val="24"/>
                <w:szCs w:val="24"/>
              </w:rPr>
              <w:t>A/I</w:t>
            </w:r>
          </w:p>
        </w:tc>
      </w:tr>
      <w:tr w:rsidR="00AA4042" w:rsidRPr="00945012" w:rsidTr="00E47C99">
        <w:tc>
          <w:tcPr>
            <w:tcW w:w="4077" w:type="dxa"/>
          </w:tcPr>
          <w:p w:rsidR="00AA4042" w:rsidRDefault="00AA4042" w:rsidP="00E47C99">
            <w:pPr>
              <w:rPr>
                <w:sz w:val="24"/>
                <w:szCs w:val="24"/>
              </w:rPr>
            </w:pPr>
            <w:r>
              <w:rPr>
                <w:sz w:val="24"/>
                <w:szCs w:val="24"/>
              </w:rPr>
              <w:t>Ability to travel across Nottinghamshire</w:t>
            </w:r>
          </w:p>
        </w:tc>
        <w:tc>
          <w:tcPr>
            <w:tcW w:w="1701" w:type="dxa"/>
          </w:tcPr>
          <w:p w:rsidR="00AA4042" w:rsidRDefault="00AA4042" w:rsidP="00E47C99">
            <w:pPr>
              <w:rPr>
                <w:sz w:val="24"/>
                <w:szCs w:val="24"/>
              </w:rPr>
            </w:pPr>
            <w:r>
              <w:rPr>
                <w:sz w:val="24"/>
                <w:szCs w:val="24"/>
              </w:rPr>
              <w:t>X</w:t>
            </w:r>
          </w:p>
        </w:tc>
        <w:tc>
          <w:tcPr>
            <w:tcW w:w="1985" w:type="dxa"/>
          </w:tcPr>
          <w:p w:rsidR="00AA4042" w:rsidRPr="00945012" w:rsidRDefault="00AA4042" w:rsidP="00E47C99">
            <w:pPr>
              <w:rPr>
                <w:sz w:val="24"/>
                <w:szCs w:val="24"/>
              </w:rPr>
            </w:pPr>
          </w:p>
        </w:tc>
        <w:tc>
          <w:tcPr>
            <w:tcW w:w="1984" w:type="dxa"/>
          </w:tcPr>
          <w:p w:rsidR="00AA4042" w:rsidRDefault="00AA4042" w:rsidP="00E47C99">
            <w:pPr>
              <w:rPr>
                <w:sz w:val="24"/>
                <w:szCs w:val="24"/>
              </w:rPr>
            </w:pPr>
            <w:r>
              <w:rPr>
                <w:sz w:val="24"/>
                <w:szCs w:val="24"/>
              </w:rPr>
              <w:t>A/I</w:t>
            </w:r>
          </w:p>
        </w:tc>
      </w:tr>
    </w:tbl>
    <w:p w:rsidR="004A1C92" w:rsidRPr="00945012" w:rsidRDefault="00B53E86" w:rsidP="00B53E86">
      <w:pPr>
        <w:rPr>
          <w:sz w:val="24"/>
          <w:szCs w:val="24"/>
        </w:rPr>
      </w:pPr>
      <w:r w:rsidRPr="00945012">
        <w:rPr>
          <w:sz w:val="24"/>
          <w:szCs w:val="24"/>
        </w:rPr>
        <w:t xml:space="preserve">    </w:t>
      </w:r>
    </w:p>
    <w:sectPr w:rsidR="004A1C92" w:rsidRPr="00945012" w:rsidSect="0094501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821"/>
    <w:multiLevelType w:val="hybridMultilevel"/>
    <w:tmpl w:val="23DAC0B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11B7991"/>
    <w:multiLevelType w:val="multilevel"/>
    <w:tmpl w:val="F410C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616E4"/>
    <w:multiLevelType w:val="hybridMultilevel"/>
    <w:tmpl w:val="4E5A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56EBC"/>
    <w:multiLevelType w:val="hybridMultilevel"/>
    <w:tmpl w:val="3AB0F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E5DEF"/>
    <w:multiLevelType w:val="hybridMultilevel"/>
    <w:tmpl w:val="EB80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45F7F"/>
    <w:multiLevelType w:val="multilevel"/>
    <w:tmpl w:val="B4C8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72741"/>
    <w:multiLevelType w:val="hybridMultilevel"/>
    <w:tmpl w:val="355C5CBC"/>
    <w:lvl w:ilvl="0" w:tplc="06A06D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25B17"/>
    <w:multiLevelType w:val="hybridMultilevel"/>
    <w:tmpl w:val="AB8CA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9F6412"/>
    <w:multiLevelType w:val="hybridMultilevel"/>
    <w:tmpl w:val="F69C7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6"/>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1C92"/>
    <w:rsid w:val="00030D87"/>
    <w:rsid w:val="00061190"/>
    <w:rsid w:val="000E283E"/>
    <w:rsid w:val="000E4DB8"/>
    <w:rsid w:val="002352DB"/>
    <w:rsid w:val="0027217D"/>
    <w:rsid w:val="002E2B2B"/>
    <w:rsid w:val="00313FE6"/>
    <w:rsid w:val="00362812"/>
    <w:rsid w:val="0039241F"/>
    <w:rsid w:val="00395C0C"/>
    <w:rsid w:val="004108DE"/>
    <w:rsid w:val="00480ACB"/>
    <w:rsid w:val="004A0FA6"/>
    <w:rsid w:val="004A1C92"/>
    <w:rsid w:val="004C0CCF"/>
    <w:rsid w:val="00515F2A"/>
    <w:rsid w:val="00520396"/>
    <w:rsid w:val="00620D3E"/>
    <w:rsid w:val="007F4A9A"/>
    <w:rsid w:val="008F680F"/>
    <w:rsid w:val="00945012"/>
    <w:rsid w:val="00AA4042"/>
    <w:rsid w:val="00B53E86"/>
    <w:rsid w:val="00B72E55"/>
    <w:rsid w:val="00BC27CE"/>
    <w:rsid w:val="00C41F70"/>
    <w:rsid w:val="00D51748"/>
    <w:rsid w:val="00D54875"/>
    <w:rsid w:val="00E25929"/>
    <w:rsid w:val="00E50FB7"/>
    <w:rsid w:val="00EC277C"/>
    <w:rsid w:val="00F655E9"/>
    <w:rsid w:val="00F87DF7"/>
    <w:rsid w:val="00F9232B"/>
    <w:rsid w:val="00FD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3C96"/>
  <w15:docId w15:val="{3B889ED4-26F9-4BF2-AE31-D77B423B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DB8"/>
    <w:pPr>
      <w:spacing w:after="0" w:line="240" w:lineRule="auto"/>
    </w:pPr>
    <w:rPr>
      <w:color w:val="404040" w:themeColor="text1" w:themeTint="BF"/>
      <w:sz w:val="18"/>
      <w:szCs w:val="20"/>
      <w:lang w:val="en-US" w:eastAsia="ja-JP"/>
    </w:rPr>
  </w:style>
  <w:style w:type="paragraph" w:styleId="ListParagraph">
    <w:name w:val="List Paragraph"/>
    <w:basedOn w:val="Normal"/>
    <w:uiPriority w:val="34"/>
    <w:qFormat/>
    <w:rsid w:val="000E4DB8"/>
    <w:pPr>
      <w:ind w:left="720"/>
      <w:contextualSpacing/>
    </w:pPr>
  </w:style>
  <w:style w:type="table" w:styleId="TableGrid">
    <w:name w:val="Table Grid"/>
    <w:basedOn w:val="TableNormal"/>
    <w:uiPriority w:val="59"/>
    <w:rsid w:val="00EC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12"/>
    <w:rPr>
      <w:rFonts w:ascii="Tahoma" w:hAnsi="Tahoma" w:cs="Tahoma"/>
      <w:sz w:val="16"/>
      <w:szCs w:val="16"/>
    </w:rPr>
  </w:style>
  <w:style w:type="paragraph" w:styleId="BodyText">
    <w:name w:val="Body Text"/>
    <w:basedOn w:val="Normal"/>
    <w:link w:val="BodyTextChar"/>
    <w:rsid w:val="00D5487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5487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819">
      <w:bodyDiv w:val="1"/>
      <w:marLeft w:val="0"/>
      <w:marRight w:val="0"/>
      <w:marTop w:val="0"/>
      <w:marBottom w:val="0"/>
      <w:divBdr>
        <w:top w:val="none" w:sz="0" w:space="0" w:color="auto"/>
        <w:left w:val="none" w:sz="0" w:space="0" w:color="auto"/>
        <w:bottom w:val="none" w:sz="0" w:space="0" w:color="auto"/>
        <w:right w:val="none" w:sz="0" w:space="0" w:color="auto"/>
      </w:divBdr>
    </w:div>
    <w:div w:id="266230146">
      <w:bodyDiv w:val="1"/>
      <w:marLeft w:val="0"/>
      <w:marRight w:val="0"/>
      <w:marTop w:val="0"/>
      <w:marBottom w:val="0"/>
      <w:divBdr>
        <w:top w:val="none" w:sz="0" w:space="0" w:color="auto"/>
        <w:left w:val="none" w:sz="0" w:space="0" w:color="auto"/>
        <w:bottom w:val="none" w:sz="0" w:space="0" w:color="auto"/>
        <w:right w:val="none" w:sz="0" w:space="0" w:color="auto"/>
      </w:divBdr>
    </w:div>
    <w:div w:id="721295151">
      <w:bodyDiv w:val="1"/>
      <w:marLeft w:val="0"/>
      <w:marRight w:val="0"/>
      <w:marTop w:val="0"/>
      <w:marBottom w:val="0"/>
      <w:divBdr>
        <w:top w:val="none" w:sz="0" w:space="0" w:color="auto"/>
        <w:left w:val="none" w:sz="0" w:space="0" w:color="auto"/>
        <w:bottom w:val="none" w:sz="0" w:space="0" w:color="auto"/>
        <w:right w:val="none" w:sz="0" w:space="0" w:color="auto"/>
      </w:divBdr>
    </w:div>
    <w:div w:id="1277906115">
      <w:bodyDiv w:val="1"/>
      <w:marLeft w:val="0"/>
      <w:marRight w:val="0"/>
      <w:marTop w:val="0"/>
      <w:marBottom w:val="0"/>
      <w:divBdr>
        <w:top w:val="none" w:sz="0" w:space="0" w:color="auto"/>
        <w:left w:val="none" w:sz="0" w:space="0" w:color="auto"/>
        <w:bottom w:val="none" w:sz="0" w:space="0" w:color="auto"/>
        <w:right w:val="none" w:sz="0" w:space="0" w:color="auto"/>
      </w:divBdr>
    </w:div>
    <w:div w:id="2011835437">
      <w:bodyDiv w:val="1"/>
      <w:marLeft w:val="0"/>
      <w:marRight w:val="0"/>
      <w:marTop w:val="0"/>
      <w:marBottom w:val="0"/>
      <w:divBdr>
        <w:top w:val="none" w:sz="0" w:space="0" w:color="auto"/>
        <w:left w:val="none" w:sz="0" w:space="0" w:color="auto"/>
        <w:bottom w:val="none" w:sz="0" w:space="0" w:color="auto"/>
        <w:right w:val="none" w:sz="0" w:space="0" w:color="auto"/>
      </w:divBdr>
    </w:div>
    <w:div w:id="20906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Aga Kelly</cp:lastModifiedBy>
  <cp:revision>6</cp:revision>
  <dcterms:created xsi:type="dcterms:W3CDTF">2016-04-27T22:28:00Z</dcterms:created>
  <dcterms:modified xsi:type="dcterms:W3CDTF">2018-04-12T09:07:00Z</dcterms:modified>
</cp:coreProperties>
</file>