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832" w:rsidRPr="00107F76" w:rsidRDefault="00793832" w:rsidP="00107F76">
      <w:pPr>
        <w:spacing w:after="0" w:line="240" w:lineRule="auto"/>
        <w:rPr>
          <w:rFonts w:ascii="Arial" w:eastAsia="Times New Roman" w:hAnsi="Arial" w:cs="Arial"/>
          <w:b/>
          <w:bCs/>
        </w:rPr>
      </w:pPr>
      <w:r w:rsidRPr="00107F76">
        <w:rPr>
          <w:rFonts w:ascii="Arial" w:eastAsia="Times New Roman" w:hAnsi="Arial" w:cs="Arial"/>
          <w:b/>
          <w:bCs/>
        </w:rPr>
        <w:t xml:space="preserve">Background to the project </w:t>
      </w:r>
    </w:p>
    <w:p w:rsidR="00793832" w:rsidRPr="00107F76" w:rsidRDefault="00793832" w:rsidP="00107F76">
      <w:pPr>
        <w:spacing w:after="0" w:line="240" w:lineRule="auto"/>
        <w:rPr>
          <w:rFonts w:ascii="Arial" w:eastAsia="Times New Roman" w:hAnsi="Arial" w:cs="Arial"/>
          <w:b/>
          <w:bCs/>
        </w:rPr>
      </w:pPr>
    </w:p>
    <w:p w:rsidR="00BE2EE7" w:rsidRPr="00305C44" w:rsidRDefault="00BE2EE7" w:rsidP="00BE2EE7">
      <w:pPr>
        <w:spacing w:after="120"/>
        <w:rPr>
          <w:rFonts w:ascii="Arial" w:hAnsi="Arial" w:cs="Arial"/>
          <w:b/>
          <w:bCs/>
        </w:rPr>
      </w:pPr>
      <w:r w:rsidRPr="00305C44">
        <w:rPr>
          <w:rFonts w:ascii="Arial" w:hAnsi="Arial" w:cs="Arial"/>
          <w:b/>
          <w:bCs/>
        </w:rPr>
        <w:t>The Building Better Opportunities Programme</w:t>
      </w:r>
    </w:p>
    <w:p w:rsidR="00BE2EE7" w:rsidRPr="007771BE" w:rsidRDefault="00BE2EE7" w:rsidP="00BE2EE7">
      <w:pPr>
        <w:spacing w:after="120"/>
        <w:rPr>
          <w:rFonts w:ascii="Arial" w:hAnsi="Arial" w:cs="Arial"/>
          <w:sz w:val="12"/>
          <w:szCs w:val="12"/>
        </w:rPr>
      </w:pPr>
    </w:p>
    <w:p w:rsidR="00BE2EE7" w:rsidRPr="00305C44" w:rsidRDefault="00BE2EE7" w:rsidP="00BE2EE7">
      <w:pPr>
        <w:spacing w:after="120"/>
        <w:rPr>
          <w:rFonts w:ascii="Arial" w:hAnsi="Arial" w:cs="Arial"/>
          <w:bCs/>
        </w:rPr>
      </w:pPr>
      <w:r w:rsidRPr="00305C44">
        <w:rPr>
          <w:rFonts w:ascii="Arial" w:hAnsi="Arial" w:cs="Arial"/>
          <w:bCs/>
        </w:rPr>
        <w:t>The Building Better Opportunities Programme (BBO) is jointly funded by the Big Lottery Fund and the D2N2 Local Enterprise Partnership European Social Fund (ESF) and aims to combat the root causes of poverty, promote social inclusion, challenge long-term unemployment, and empower socially excluded people. The ESF strand is a part of the European Structural &amp; Investment Funds (EUSIF) Growth Programme 2014 – 2020 and its principal goal is to improve local growth and create jobs, by investing in Innovation, Business, Skills and Employment. ‘Promoting Social Inclusion &amp; Combating Poverty’ is a key Theme within the EUSIF Programme (Thematic Objective Nine -TO9) and the Big Lottery Fund is matching funds from ESF to deliver the BBO Programme via three separate, yet complementary, Pathways which are; Multiple &amp; Complex Needs, Towards Work and Financial Inclusion.</w:t>
      </w:r>
    </w:p>
    <w:p w:rsidR="00BE2EE7" w:rsidRPr="007771BE" w:rsidRDefault="00BE2EE7" w:rsidP="00BE2EE7">
      <w:pPr>
        <w:spacing w:after="120"/>
        <w:rPr>
          <w:rFonts w:ascii="Arial" w:hAnsi="Arial" w:cs="Arial"/>
          <w:b/>
          <w:bCs/>
          <w:sz w:val="12"/>
          <w:szCs w:val="12"/>
        </w:rPr>
      </w:pPr>
    </w:p>
    <w:p w:rsidR="00BE2EE7" w:rsidRPr="00305C44" w:rsidRDefault="00BE2EE7" w:rsidP="00BE2EE7">
      <w:pPr>
        <w:spacing w:after="120"/>
        <w:rPr>
          <w:rFonts w:ascii="Arial" w:hAnsi="Arial" w:cs="Arial"/>
          <w:b/>
          <w:bCs/>
        </w:rPr>
      </w:pPr>
      <w:r w:rsidRPr="00305C44">
        <w:rPr>
          <w:rFonts w:ascii="Arial" w:hAnsi="Arial" w:cs="Arial"/>
          <w:b/>
          <w:bCs/>
        </w:rPr>
        <w:t xml:space="preserve">The Towards Work Programme </w:t>
      </w:r>
    </w:p>
    <w:p w:rsidR="00BE2EE7" w:rsidRPr="007771BE" w:rsidRDefault="00BE2EE7" w:rsidP="00BE2EE7">
      <w:pPr>
        <w:spacing w:after="120"/>
        <w:rPr>
          <w:rFonts w:ascii="Arial" w:hAnsi="Arial" w:cs="Arial"/>
          <w:bCs/>
          <w:sz w:val="12"/>
          <w:szCs w:val="12"/>
        </w:rPr>
      </w:pPr>
    </w:p>
    <w:p w:rsidR="00BE2EE7" w:rsidRPr="00305C44" w:rsidRDefault="00BE2EE7" w:rsidP="00BE2EE7">
      <w:pPr>
        <w:spacing w:after="120"/>
        <w:rPr>
          <w:rFonts w:ascii="Arial" w:hAnsi="Arial" w:cs="Arial"/>
          <w:bCs/>
        </w:rPr>
      </w:pPr>
      <w:r w:rsidRPr="00305C44">
        <w:rPr>
          <w:rFonts w:ascii="Arial" w:hAnsi="Arial" w:cs="Arial"/>
          <w:bCs/>
        </w:rPr>
        <w:t xml:space="preserve">The Towards Work Programme aims to support and empower people within the D2N2 area who are significantly disengaged and furthest away from employment or self-employment. </w:t>
      </w:r>
      <w:r>
        <w:rPr>
          <w:rFonts w:ascii="Arial" w:hAnsi="Arial" w:cs="Arial"/>
          <w:bCs/>
        </w:rPr>
        <w:t xml:space="preserve">It is co-ordinated by </w:t>
      </w:r>
      <w:r w:rsidRPr="00305C44">
        <w:rPr>
          <w:rFonts w:ascii="Arial" w:hAnsi="Arial" w:cs="Arial"/>
          <w:lang w:val="en-US"/>
        </w:rPr>
        <w:t>Groundwork Greater Nottingham</w:t>
      </w:r>
      <w:r>
        <w:rPr>
          <w:rFonts w:ascii="Arial" w:hAnsi="Arial" w:cs="Arial"/>
          <w:lang w:val="en-US"/>
        </w:rPr>
        <w:t xml:space="preserve"> and it is a</w:t>
      </w:r>
      <w:r w:rsidRPr="00305C44">
        <w:rPr>
          <w:rFonts w:ascii="Arial" w:hAnsi="Arial" w:cs="Arial"/>
          <w:bCs/>
        </w:rPr>
        <w:t xml:space="preserve"> demand driven model, which is bespoke, personalised and allows individuals to develop their own personal progression into employment, self-employment or further training/education. Participants will undertake a holistic journey, via a range of End to End Employability and Personal Development Interventions. The programme will achieve real employment and self-employment outcomes, by guiding and motivating people to overcome their individual barriers to work and by providing an inclusive Job Brokerage &amp; In</w:t>
      </w:r>
      <w:r>
        <w:rPr>
          <w:rFonts w:ascii="Arial" w:hAnsi="Arial" w:cs="Arial"/>
          <w:bCs/>
        </w:rPr>
        <w:t xml:space="preserve"> </w:t>
      </w:r>
      <w:r w:rsidRPr="00305C44">
        <w:rPr>
          <w:rFonts w:ascii="Arial" w:hAnsi="Arial" w:cs="Arial"/>
          <w:bCs/>
        </w:rPr>
        <w:t>work Support Service to ensure employment outcomes are sustained. Participants will also have access to a</w:t>
      </w:r>
      <w:r w:rsidRPr="00305C44">
        <w:rPr>
          <w:rFonts w:ascii="Arial" w:hAnsi="Arial" w:cs="Arial"/>
        </w:rPr>
        <w:t xml:space="preserve"> menu of individually tailored, wraparound Specialist Support to tackle personal challenges (e.g. Disability, Mental Health, BAME, Women Returners, NEET, etc.), via a range of Towards Work Specialist Partners</w:t>
      </w:r>
      <w:r w:rsidRPr="00305C44">
        <w:rPr>
          <w:rFonts w:ascii="Arial" w:hAnsi="Arial" w:cs="Arial"/>
          <w:i/>
        </w:rPr>
        <w:t xml:space="preserve">. </w:t>
      </w:r>
      <w:r w:rsidRPr="00305C44">
        <w:rPr>
          <w:rFonts w:ascii="Arial" w:hAnsi="Arial" w:cs="Arial"/>
        </w:rPr>
        <w:t xml:space="preserve"> </w:t>
      </w:r>
      <w:r w:rsidRPr="00305C44">
        <w:rPr>
          <w:rFonts w:ascii="Arial" w:hAnsi="Arial" w:cs="Arial"/>
          <w:bCs/>
        </w:rPr>
        <w:t xml:space="preserve">At a broader level, the programme will enable people to access better housing, achieve stable finances, improve their health and wellbeing, have better functioning families, minimise benefit dependency and reduce crime and anti-social behaviour. </w:t>
      </w:r>
    </w:p>
    <w:p w:rsidR="00BE2EE7" w:rsidRPr="007771BE" w:rsidRDefault="00BE2EE7" w:rsidP="00BE2EE7">
      <w:pPr>
        <w:spacing w:after="120"/>
        <w:rPr>
          <w:rFonts w:ascii="Arial" w:hAnsi="Arial" w:cs="Arial"/>
          <w:bCs/>
          <w:sz w:val="12"/>
          <w:szCs w:val="12"/>
        </w:rPr>
      </w:pPr>
    </w:p>
    <w:p w:rsidR="00BE2EE7" w:rsidRPr="00305C44" w:rsidRDefault="00BE2EE7" w:rsidP="00BE2EE7">
      <w:pPr>
        <w:spacing w:after="120"/>
        <w:rPr>
          <w:rFonts w:ascii="Arial" w:hAnsi="Arial" w:cs="Arial"/>
        </w:rPr>
      </w:pPr>
      <w:r>
        <w:rPr>
          <w:rFonts w:ascii="Arial" w:hAnsi="Arial" w:cs="Arial"/>
        </w:rPr>
        <w:t xml:space="preserve">You </w:t>
      </w:r>
      <w:r w:rsidRPr="00305C44">
        <w:rPr>
          <w:rFonts w:ascii="Arial" w:hAnsi="Arial" w:cs="Arial"/>
        </w:rPr>
        <w:t>will contribute to the overall success of the BBO Towards Work Programme within Derbyshire or Nottinghamshire</w:t>
      </w:r>
      <w:r>
        <w:rPr>
          <w:rFonts w:ascii="Arial" w:hAnsi="Arial" w:cs="Arial"/>
        </w:rPr>
        <w:t xml:space="preserve"> by offering a women-only service</w:t>
      </w:r>
      <w:r>
        <w:rPr>
          <w:rFonts w:ascii="Arial" w:hAnsi="Arial" w:cs="Arial"/>
        </w:rPr>
        <w:t xml:space="preserve"> being employed by </w:t>
      </w:r>
      <w:bookmarkStart w:id="0" w:name="_GoBack"/>
      <w:bookmarkEnd w:id="0"/>
      <w:r>
        <w:rPr>
          <w:rFonts w:ascii="Arial" w:hAnsi="Arial" w:cs="Arial"/>
        </w:rPr>
        <w:t>and based at Nottingham Women’s Centre.</w:t>
      </w:r>
    </w:p>
    <w:p w:rsidR="00BE2EE7" w:rsidRDefault="00BE2EE7" w:rsidP="00107F76">
      <w:pPr>
        <w:spacing w:after="0" w:line="240" w:lineRule="auto"/>
        <w:rPr>
          <w:rFonts w:ascii="Arial" w:eastAsia="Times New Roman" w:hAnsi="Arial" w:cs="Arial"/>
          <w:b/>
          <w:bCs/>
        </w:rPr>
      </w:pPr>
    </w:p>
    <w:p w:rsidR="00BE2EE7" w:rsidRDefault="00BE2EE7" w:rsidP="00107F76">
      <w:pPr>
        <w:spacing w:after="0" w:line="240" w:lineRule="auto"/>
        <w:rPr>
          <w:rFonts w:ascii="Arial" w:eastAsia="Times New Roman" w:hAnsi="Arial" w:cs="Arial"/>
          <w:b/>
          <w:bCs/>
        </w:rPr>
      </w:pPr>
    </w:p>
    <w:p w:rsidR="000C496C" w:rsidRPr="00107F76" w:rsidRDefault="000C496C" w:rsidP="00107F76">
      <w:pPr>
        <w:rPr>
          <w:rFonts w:ascii="Arial" w:hAnsi="Arial" w:cs="Arial"/>
        </w:rPr>
      </w:pPr>
    </w:p>
    <w:sectPr w:rsidR="000C496C" w:rsidRPr="00107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832"/>
    <w:rsid w:val="000C496C"/>
    <w:rsid w:val="00107F76"/>
    <w:rsid w:val="00793832"/>
    <w:rsid w:val="00A57464"/>
    <w:rsid w:val="00BE2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3EB2"/>
  <w15:chartTrackingRefBased/>
  <w15:docId w15:val="{8D309C4A-AE2B-4DF0-B83D-CACBE973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83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Voce</dc:creator>
  <cp:keywords/>
  <dc:description/>
  <cp:lastModifiedBy>Helen Voce</cp:lastModifiedBy>
  <cp:revision>3</cp:revision>
  <dcterms:created xsi:type="dcterms:W3CDTF">2017-08-02T07:55:00Z</dcterms:created>
  <dcterms:modified xsi:type="dcterms:W3CDTF">2018-04-27T13:39:00Z</dcterms:modified>
</cp:coreProperties>
</file>